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BFC2" w14:textId="65BF2E14" w:rsidR="00D16BCC" w:rsidRPr="00C927DC" w:rsidRDefault="00D16BCC" w:rsidP="00D16BCC">
      <w:pPr>
        <w:spacing w:after="0"/>
        <w:jc w:val="center"/>
        <w:rPr>
          <w:rFonts w:ascii="Arial" w:hAnsi="Arial" w:cs="Arial"/>
          <w:b/>
          <w:bCs/>
          <w:sz w:val="23"/>
          <w:szCs w:val="23"/>
        </w:rPr>
      </w:pPr>
      <w:r w:rsidRPr="00C927DC">
        <w:rPr>
          <w:rFonts w:ascii="Arial" w:hAnsi="Arial" w:cs="Arial"/>
          <w:b/>
          <w:bCs/>
          <w:sz w:val="23"/>
          <w:szCs w:val="23"/>
        </w:rPr>
        <w:t>TERMENI DE REFERINȚĂ</w:t>
      </w:r>
    </w:p>
    <w:p w14:paraId="653369EA" w14:textId="7257A4AE" w:rsidR="00D16BCC" w:rsidRPr="00D16BCC" w:rsidRDefault="00D16BCC" w:rsidP="00D16BCC">
      <w:pPr>
        <w:spacing w:after="0"/>
        <w:rPr>
          <w:rFonts w:ascii="Arial" w:hAnsi="Arial" w:cs="Arial"/>
          <w:sz w:val="23"/>
          <w:szCs w:val="23"/>
        </w:rPr>
      </w:pPr>
      <w:r w:rsidRPr="00D16BCC">
        <w:rPr>
          <w:rFonts w:ascii="Arial" w:hAnsi="Arial" w:cs="Arial"/>
          <w:sz w:val="23"/>
          <w:szCs w:val="23"/>
        </w:rPr>
        <w:t>Achiziționarea unui televizor 100” UHD 4K, sistem audio portabil și suport cu carcasă de protecție pentru TV</w:t>
      </w:r>
      <w:r>
        <w:rPr>
          <w:rFonts w:ascii="Arial" w:hAnsi="Arial" w:cs="Arial"/>
          <w:sz w:val="23"/>
          <w:szCs w:val="23"/>
        </w:rPr>
        <w:t>.</w:t>
      </w:r>
    </w:p>
    <w:p w14:paraId="00731A57" w14:textId="77777777" w:rsidR="00D16BCC" w:rsidRPr="00D16BCC" w:rsidRDefault="00D16BCC" w:rsidP="00D16BCC">
      <w:pPr>
        <w:spacing w:after="0"/>
        <w:rPr>
          <w:rFonts w:ascii="Arial" w:hAnsi="Arial" w:cs="Arial"/>
          <w:sz w:val="23"/>
          <w:szCs w:val="23"/>
        </w:rPr>
      </w:pPr>
    </w:p>
    <w:p w14:paraId="4664FAB1" w14:textId="2F1B8155" w:rsidR="00D16BCC" w:rsidRDefault="00D16BCC" w:rsidP="00D16BCC">
      <w:pPr>
        <w:spacing w:after="0"/>
        <w:rPr>
          <w:rFonts w:ascii="Arial" w:hAnsi="Arial" w:cs="Arial"/>
          <w:i/>
          <w:iCs/>
          <w:sz w:val="23"/>
          <w:szCs w:val="23"/>
        </w:rPr>
      </w:pPr>
      <w:r w:rsidRPr="00D16BCC">
        <w:rPr>
          <w:rFonts w:ascii="Arial" w:hAnsi="Arial" w:cs="Arial"/>
          <w:b/>
          <w:bCs/>
          <w:sz w:val="23"/>
          <w:szCs w:val="23"/>
        </w:rPr>
        <w:t>1.</w:t>
      </w:r>
      <w:r w:rsidRPr="00D16BCC">
        <w:rPr>
          <w:rFonts w:ascii="Arial" w:hAnsi="Arial" w:cs="Arial"/>
          <w:sz w:val="23"/>
          <w:szCs w:val="23"/>
        </w:rPr>
        <w:t xml:space="preserve"> Denumirea inițiativei</w:t>
      </w:r>
      <w:r w:rsidRPr="00D16BCC">
        <w:rPr>
          <w:rFonts w:ascii="Arial" w:hAnsi="Arial" w:cs="Arial"/>
          <w:i/>
          <w:iCs/>
          <w:sz w:val="23"/>
          <w:szCs w:val="23"/>
        </w:rPr>
        <w:t>: „Crearea și amenajarea spațiului comunitar pentru activități de coeziune socială”</w:t>
      </w:r>
      <w:r w:rsidR="00012B5A">
        <w:rPr>
          <w:rFonts w:ascii="Arial" w:hAnsi="Arial" w:cs="Arial"/>
          <w:i/>
          <w:iCs/>
          <w:sz w:val="23"/>
          <w:szCs w:val="23"/>
        </w:rPr>
        <w:t>.</w:t>
      </w:r>
    </w:p>
    <w:p w14:paraId="44DE8172" w14:textId="77777777" w:rsidR="00012B5A" w:rsidRPr="00D16BCC" w:rsidRDefault="00012B5A" w:rsidP="00D16BCC">
      <w:pPr>
        <w:spacing w:after="0"/>
        <w:rPr>
          <w:rFonts w:ascii="Arial" w:hAnsi="Arial" w:cs="Arial"/>
          <w:i/>
          <w:iCs/>
          <w:sz w:val="23"/>
          <w:szCs w:val="23"/>
        </w:rPr>
      </w:pPr>
    </w:p>
    <w:p w14:paraId="2604E88A" w14:textId="23374F4A" w:rsidR="00D16BCC" w:rsidRPr="00D16BCC" w:rsidRDefault="00D16BCC" w:rsidP="00D16BCC">
      <w:pPr>
        <w:spacing w:after="0"/>
        <w:rPr>
          <w:rFonts w:ascii="Arial" w:hAnsi="Arial" w:cs="Arial"/>
          <w:sz w:val="23"/>
          <w:szCs w:val="23"/>
        </w:rPr>
      </w:pPr>
      <w:r w:rsidRPr="00D16BCC">
        <w:rPr>
          <w:rFonts w:ascii="Arial" w:hAnsi="Arial" w:cs="Arial"/>
          <w:b/>
          <w:bCs/>
          <w:sz w:val="23"/>
          <w:szCs w:val="23"/>
        </w:rPr>
        <w:t>2.</w:t>
      </w:r>
      <w:r w:rsidRPr="00D16BCC">
        <w:rPr>
          <w:rFonts w:ascii="Arial" w:hAnsi="Arial" w:cs="Arial"/>
          <w:sz w:val="23"/>
          <w:szCs w:val="23"/>
        </w:rPr>
        <w:t xml:space="preserve"> Context</w:t>
      </w:r>
      <w:r>
        <w:rPr>
          <w:rFonts w:ascii="Arial" w:hAnsi="Arial" w:cs="Arial"/>
          <w:sz w:val="23"/>
          <w:szCs w:val="23"/>
        </w:rPr>
        <w:t xml:space="preserve">: </w:t>
      </w:r>
      <w:r w:rsidRPr="00D16BCC">
        <w:rPr>
          <w:rFonts w:ascii="Arial" w:hAnsi="Arial" w:cs="Arial"/>
          <w:sz w:val="23"/>
          <w:szCs w:val="23"/>
        </w:rPr>
        <w:t xml:space="preserve">Inițiativa este parte a proiectului </w:t>
      </w:r>
      <w:r w:rsidRPr="00D16BCC">
        <w:rPr>
          <w:rFonts w:ascii="Arial" w:hAnsi="Arial" w:cs="Arial"/>
          <w:i/>
          <w:iCs/>
          <w:sz w:val="23"/>
          <w:szCs w:val="23"/>
        </w:rPr>
        <w:t>„Inițiativă care reprezintă un efort comun de facilitare a coeziunii sociale în Moldova prin dialog și implicare comunitară”</w:t>
      </w:r>
      <w:r w:rsidRPr="00D16BCC">
        <w:rPr>
          <w:rFonts w:ascii="Arial" w:hAnsi="Arial" w:cs="Arial"/>
          <w:sz w:val="23"/>
          <w:szCs w:val="23"/>
        </w:rPr>
        <w:t>, implementat de Fondul Națiunilor Unite pentru Populație (UNFPA), în parteneriat cu Programul Națiunilor Unite pentru Dezvoltare (PNUD), cu suportul financiar al Biroului de Cooperare al Elveției în Moldova și susținut de Ministerul Muncii și Protecției Sociale al Republicii Moldova, Asociația Obștească „CASMED” și Fundația Moldcell.</w:t>
      </w:r>
    </w:p>
    <w:p w14:paraId="7D8D032A"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Inițiativa se desfășoară în orașul Ocnița, în perioada iulie – noiembrie 2025, și urmărește crearea unui spațiu comunitar modern, în aer liber, destinat activităților intergeneraționale.</w:t>
      </w:r>
    </w:p>
    <w:p w14:paraId="3B844B5B" w14:textId="77777777" w:rsidR="00D16BCC" w:rsidRDefault="00D16BCC" w:rsidP="00D16BCC">
      <w:pPr>
        <w:spacing w:after="0"/>
        <w:rPr>
          <w:rFonts w:ascii="Arial" w:hAnsi="Arial" w:cs="Arial"/>
          <w:sz w:val="23"/>
          <w:szCs w:val="23"/>
        </w:rPr>
      </w:pPr>
      <w:r w:rsidRPr="00D16BCC">
        <w:rPr>
          <w:rFonts w:ascii="Arial" w:hAnsi="Arial" w:cs="Arial"/>
          <w:sz w:val="23"/>
          <w:szCs w:val="23"/>
        </w:rPr>
        <w:t>Pentru buna desfășurare a activităților culturale și educaționale planificate (proiecții de filme, dezbateri, serate artistice, activități educative în aer liber), este necesară dotarea spațiului cu echipamente media adecvate.</w:t>
      </w:r>
    </w:p>
    <w:p w14:paraId="19E63211" w14:textId="77777777" w:rsidR="00012B5A" w:rsidRDefault="00012B5A" w:rsidP="00D16BCC">
      <w:pPr>
        <w:spacing w:after="0"/>
        <w:rPr>
          <w:rFonts w:ascii="Arial" w:hAnsi="Arial" w:cs="Arial"/>
          <w:sz w:val="23"/>
          <w:szCs w:val="23"/>
        </w:rPr>
      </w:pPr>
    </w:p>
    <w:p w14:paraId="3A8BB9B9" w14:textId="0532EA56" w:rsidR="00D16BCC" w:rsidRPr="00D16BCC" w:rsidRDefault="00D16BCC" w:rsidP="00D16BCC">
      <w:pPr>
        <w:spacing w:after="0"/>
        <w:rPr>
          <w:rFonts w:ascii="Arial" w:hAnsi="Arial" w:cs="Arial"/>
          <w:sz w:val="23"/>
          <w:szCs w:val="23"/>
        </w:rPr>
      </w:pPr>
      <w:r w:rsidRPr="00D16BCC">
        <w:rPr>
          <w:rFonts w:ascii="Arial" w:hAnsi="Arial" w:cs="Arial"/>
          <w:b/>
          <w:bCs/>
          <w:sz w:val="23"/>
          <w:szCs w:val="23"/>
        </w:rPr>
        <w:t>3.</w:t>
      </w:r>
      <w:r w:rsidRPr="00D16BCC">
        <w:rPr>
          <w:rFonts w:ascii="Arial" w:hAnsi="Arial" w:cs="Arial"/>
          <w:sz w:val="23"/>
          <w:szCs w:val="23"/>
        </w:rPr>
        <w:t xml:space="preserve"> Obiectul achiziției</w:t>
      </w:r>
      <w:r>
        <w:rPr>
          <w:rFonts w:ascii="Arial" w:hAnsi="Arial" w:cs="Arial"/>
          <w:sz w:val="23"/>
          <w:szCs w:val="23"/>
        </w:rPr>
        <w:t>:</w:t>
      </w:r>
    </w:p>
    <w:p w14:paraId="1D60C0C8" w14:textId="4561790E" w:rsidR="00D16BCC" w:rsidRPr="00D16BCC" w:rsidRDefault="00D16BCC" w:rsidP="00D16BCC">
      <w:pPr>
        <w:spacing w:after="0"/>
        <w:rPr>
          <w:rFonts w:ascii="Arial" w:hAnsi="Arial" w:cs="Arial"/>
          <w:sz w:val="23"/>
          <w:szCs w:val="23"/>
        </w:rPr>
      </w:pPr>
      <w:r>
        <w:rPr>
          <w:rFonts w:ascii="Arial" w:hAnsi="Arial" w:cs="Arial"/>
          <w:sz w:val="23"/>
          <w:szCs w:val="23"/>
        </w:rPr>
        <w:t>-</w:t>
      </w:r>
      <w:r w:rsidRPr="00D16BCC">
        <w:rPr>
          <w:rFonts w:ascii="Arial" w:hAnsi="Arial" w:cs="Arial"/>
          <w:sz w:val="23"/>
          <w:szCs w:val="23"/>
        </w:rPr>
        <w:t>Televizor UHD 4K, 100 inch – 1 buc.</w:t>
      </w:r>
    </w:p>
    <w:p w14:paraId="0EC85AE8" w14:textId="020648E2" w:rsidR="00D16BCC" w:rsidRP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Sistem audio portabil – 1 set</w:t>
      </w:r>
    </w:p>
    <w:p w14:paraId="3162D9B4" w14:textId="54686E6F" w:rsid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Suport + carcasă de protecție pentru televizor (pentru utilizare în exterior)</w:t>
      </w:r>
    </w:p>
    <w:p w14:paraId="66A89839" w14:textId="77777777" w:rsidR="00012B5A" w:rsidRPr="00D16BCC" w:rsidRDefault="00012B5A" w:rsidP="00D16BCC">
      <w:pPr>
        <w:spacing w:after="0"/>
        <w:rPr>
          <w:rFonts w:ascii="Arial" w:hAnsi="Arial" w:cs="Arial"/>
          <w:sz w:val="23"/>
          <w:szCs w:val="23"/>
        </w:rPr>
      </w:pPr>
    </w:p>
    <w:p w14:paraId="082F8270" w14:textId="77777777" w:rsidR="00D16BCC" w:rsidRDefault="00D16BCC" w:rsidP="00D16BCC">
      <w:pPr>
        <w:spacing w:after="0"/>
        <w:rPr>
          <w:rFonts w:ascii="Arial" w:hAnsi="Arial" w:cs="Arial"/>
          <w:sz w:val="23"/>
          <w:szCs w:val="23"/>
        </w:rPr>
      </w:pPr>
      <w:r w:rsidRPr="00D16BCC">
        <w:rPr>
          <w:rFonts w:ascii="Arial" w:hAnsi="Arial" w:cs="Arial"/>
          <w:b/>
          <w:bCs/>
          <w:sz w:val="23"/>
          <w:szCs w:val="23"/>
        </w:rPr>
        <w:t>4.</w:t>
      </w:r>
      <w:r w:rsidRPr="00D16BCC">
        <w:rPr>
          <w:rFonts w:ascii="Arial" w:hAnsi="Arial" w:cs="Arial"/>
          <w:sz w:val="23"/>
          <w:szCs w:val="23"/>
        </w:rPr>
        <w:t xml:space="preserve"> Cerințe tehnice</w:t>
      </w:r>
    </w:p>
    <w:tbl>
      <w:tblPr>
        <w:tblStyle w:val="Tabelgril"/>
        <w:tblW w:w="9634" w:type="dxa"/>
        <w:tblLook w:val="04A0" w:firstRow="1" w:lastRow="0" w:firstColumn="1" w:lastColumn="0" w:noHBand="0" w:noVBand="1"/>
      </w:tblPr>
      <w:tblGrid>
        <w:gridCol w:w="846"/>
        <w:gridCol w:w="2693"/>
        <w:gridCol w:w="6095"/>
      </w:tblGrid>
      <w:tr w:rsidR="00D16BCC" w14:paraId="5AC87C03" w14:textId="77777777" w:rsidTr="00012B5A">
        <w:tc>
          <w:tcPr>
            <w:tcW w:w="846" w:type="dxa"/>
          </w:tcPr>
          <w:p w14:paraId="0B05F738" w14:textId="6D0AB668" w:rsidR="00D16BCC" w:rsidRDefault="00D16BCC" w:rsidP="00D16BCC">
            <w:pPr>
              <w:rPr>
                <w:rFonts w:ascii="Arial" w:hAnsi="Arial" w:cs="Arial"/>
                <w:sz w:val="23"/>
                <w:szCs w:val="23"/>
              </w:rPr>
            </w:pPr>
            <w:r>
              <w:rPr>
                <w:rFonts w:ascii="Arial" w:hAnsi="Arial" w:cs="Arial"/>
                <w:sz w:val="23"/>
                <w:szCs w:val="23"/>
              </w:rPr>
              <w:t xml:space="preserve"> Nr. </w:t>
            </w:r>
          </w:p>
        </w:tc>
        <w:tc>
          <w:tcPr>
            <w:tcW w:w="2693" w:type="dxa"/>
          </w:tcPr>
          <w:p w14:paraId="7EE9E89F" w14:textId="50FB200E" w:rsidR="00D16BCC" w:rsidRDefault="00D16BCC" w:rsidP="00D16BCC">
            <w:pPr>
              <w:rPr>
                <w:rFonts w:ascii="Arial" w:hAnsi="Arial" w:cs="Arial"/>
                <w:sz w:val="23"/>
                <w:szCs w:val="23"/>
              </w:rPr>
            </w:pPr>
            <w:r>
              <w:rPr>
                <w:rFonts w:ascii="Arial" w:hAnsi="Arial" w:cs="Arial"/>
                <w:sz w:val="23"/>
                <w:szCs w:val="23"/>
              </w:rPr>
              <w:t xml:space="preserve">Denumirea </w:t>
            </w:r>
          </w:p>
        </w:tc>
        <w:tc>
          <w:tcPr>
            <w:tcW w:w="6095" w:type="dxa"/>
          </w:tcPr>
          <w:p w14:paraId="6E8E0E53" w14:textId="57F06B2C" w:rsidR="00D16BCC" w:rsidRDefault="00D16BCC" w:rsidP="00D16BCC">
            <w:pPr>
              <w:rPr>
                <w:rFonts w:ascii="Arial" w:hAnsi="Arial" w:cs="Arial"/>
                <w:sz w:val="23"/>
                <w:szCs w:val="23"/>
              </w:rPr>
            </w:pPr>
            <w:r>
              <w:rPr>
                <w:rFonts w:ascii="Arial" w:hAnsi="Arial" w:cs="Arial"/>
                <w:sz w:val="23"/>
                <w:szCs w:val="23"/>
              </w:rPr>
              <w:t>Specificații tehnice</w:t>
            </w:r>
          </w:p>
        </w:tc>
      </w:tr>
      <w:tr w:rsidR="00D16BCC" w14:paraId="5D90D345" w14:textId="77777777" w:rsidTr="00012B5A">
        <w:tc>
          <w:tcPr>
            <w:tcW w:w="846" w:type="dxa"/>
            <w:vAlign w:val="center"/>
          </w:tcPr>
          <w:p w14:paraId="584A74A7" w14:textId="02321FC3"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B6A0448" w14:textId="1006735F" w:rsidR="00D16BCC" w:rsidRDefault="00D16BCC" w:rsidP="00D16BCC">
            <w:pPr>
              <w:rPr>
                <w:rFonts w:ascii="Arial" w:hAnsi="Arial" w:cs="Arial"/>
                <w:sz w:val="23"/>
                <w:szCs w:val="23"/>
              </w:rPr>
            </w:pPr>
            <w:r>
              <w:rPr>
                <w:rFonts w:ascii="Arial" w:hAnsi="Arial" w:cs="Arial"/>
                <w:sz w:val="23"/>
                <w:szCs w:val="23"/>
              </w:rPr>
              <w:t>T</w:t>
            </w:r>
            <w:r w:rsidRPr="00D16BCC">
              <w:rPr>
                <w:rFonts w:ascii="Arial" w:hAnsi="Arial" w:cs="Arial"/>
                <w:sz w:val="23"/>
                <w:szCs w:val="23"/>
              </w:rPr>
              <w:t>elevizor 100” UHD 4K</w:t>
            </w:r>
          </w:p>
        </w:tc>
        <w:tc>
          <w:tcPr>
            <w:tcW w:w="6095" w:type="dxa"/>
          </w:tcPr>
          <w:p w14:paraId="19896CC8" w14:textId="6A1CBF5E"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Diagonală: 100 inch (±2%)</w:t>
            </w:r>
          </w:p>
          <w:p w14:paraId="00F8C3D5" w14:textId="235B126C"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Rezoluție: minim UHD 4K (3840x2160)</w:t>
            </w:r>
          </w:p>
          <w:p w14:paraId="72B71F74" w14:textId="77777777" w:rsidR="00012B5A" w:rsidRPr="00D16BCC" w:rsidRDefault="00D16BCC" w:rsidP="00012B5A">
            <w:pPr>
              <w:rPr>
                <w:rFonts w:ascii="Arial" w:hAnsi="Arial" w:cs="Arial"/>
                <w:sz w:val="23"/>
                <w:szCs w:val="23"/>
              </w:rPr>
            </w:pPr>
            <w:r>
              <w:rPr>
                <w:rFonts w:ascii="Arial" w:hAnsi="Arial" w:cs="Arial"/>
                <w:sz w:val="23"/>
                <w:szCs w:val="23"/>
              </w:rPr>
              <w:t>-</w:t>
            </w:r>
            <w:r w:rsidR="00012B5A">
              <w:rPr>
                <w:rFonts w:ascii="Arial" w:hAnsi="Arial" w:cs="Arial"/>
                <w:sz w:val="23"/>
                <w:szCs w:val="23"/>
              </w:rPr>
              <w:t xml:space="preserve"> </w:t>
            </w:r>
            <w:r w:rsidR="00012B5A" w:rsidRPr="00D16BCC">
              <w:rPr>
                <w:rFonts w:ascii="Arial" w:hAnsi="Arial" w:cs="Arial"/>
                <w:sz w:val="23"/>
                <w:szCs w:val="23"/>
              </w:rPr>
              <w:t>Luminozitate și contrast pentru vizibilitate în spații cu lumină ambientală crescută</w:t>
            </w:r>
          </w:p>
          <w:p w14:paraId="2B6D6EBF" w14:textId="6FBB834E" w:rsidR="00D16BCC"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Conectivitate: HDMI, USB, Wi-Fi, Bluetooth</w:t>
            </w:r>
          </w:p>
          <w:p w14:paraId="5F98AE1B" w14:textId="77777777" w:rsidR="00012B5A" w:rsidRPr="00D16BCC" w:rsidRDefault="00012B5A" w:rsidP="00012B5A">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Consum energetic redus</w:t>
            </w:r>
          </w:p>
          <w:p w14:paraId="6D332149" w14:textId="13F200E3"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24 luni</w:t>
            </w:r>
          </w:p>
        </w:tc>
      </w:tr>
      <w:tr w:rsidR="00D16BCC" w14:paraId="21BB78E3" w14:textId="77777777" w:rsidTr="00012B5A">
        <w:tc>
          <w:tcPr>
            <w:tcW w:w="846" w:type="dxa"/>
            <w:vAlign w:val="center"/>
          </w:tcPr>
          <w:p w14:paraId="1805F1AF" w14:textId="13BEFEF5"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7158477" w14:textId="00925053" w:rsidR="00D16BCC" w:rsidRDefault="00012B5A" w:rsidP="00D16BCC">
            <w:pPr>
              <w:rPr>
                <w:rFonts w:ascii="Arial" w:hAnsi="Arial" w:cs="Arial"/>
                <w:sz w:val="23"/>
                <w:szCs w:val="23"/>
              </w:rPr>
            </w:pPr>
            <w:r w:rsidRPr="00012B5A">
              <w:rPr>
                <w:rFonts w:ascii="Arial" w:hAnsi="Arial" w:cs="Arial"/>
                <w:sz w:val="23"/>
                <w:szCs w:val="23"/>
              </w:rPr>
              <w:t>Sistem audio portabil:</w:t>
            </w:r>
          </w:p>
        </w:tc>
        <w:tc>
          <w:tcPr>
            <w:tcW w:w="6095" w:type="dxa"/>
          </w:tcPr>
          <w:p w14:paraId="0198822B" w14:textId="77777777" w:rsidR="00233459" w:rsidRDefault="00012B5A" w:rsidP="00012B5A">
            <w:pPr>
              <w:rPr>
                <w:rFonts w:ascii="Arial" w:hAnsi="Arial" w:cs="Arial"/>
                <w:sz w:val="23"/>
                <w:szCs w:val="23"/>
              </w:rPr>
            </w:pPr>
            <w:r>
              <w:rPr>
                <w:rFonts w:ascii="Arial" w:hAnsi="Arial" w:cs="Arial"/>
                <w:sz w:val="23"/>
                <w:szCs w:val="23"/>
              </w:rPr>
              <w:t>-</w:t>
            </w:r>
            <w:r>
              <w:t xml:space="preserve"> </w:t>
            </w:r>
            <w:r w:rsidRPr="00012B5A">
              <w:rPr>
                <w:rFonts w:ascii="Arial" w:hAnsi="Arial" w:cs="Arial"/>
                <w:sz w:val="23"/>
                <w:szCs w:val="23"/>
              </w:rPr>
              <w:t xml:space="preserve">Putere totală RMS: minim </w:t>
            </w:r>
            <w:r w:rsidR="00055B5E">
              <w:rPr>
                <w:rFonts w:ascii="Arial" w:hAnsi="Arial" w:cs="Arial"/>
                <w:sz w:val="23"/>
                <w:szCs w:val="23"/>
              </w:rPr>
              <w:t>1100</w:t>
            </w:r>
            <w:r w:rsidRPr="00012B5A">
              <w:rPr>
                <w:rFonts w:ascii="Arial" w:hAnsi="Arial" w:cs="Arial"/>
                <w:sz w:val="23"/>
                <w:szCs w:val="23"/>
              </w:rPr>
              <w:t xml:space="preserve"> W</w:t>
            </w:r>
          </w:p>
          <w:p w14:paraId="56A2F693" w14:textId="476C7E08" w:rsidR="00D16BCC" w:rsidRDefault="00233459" w:rsidP="00012B5A">
            <w:pPr>
              <w:rPr>
                <w:rFonts w:ascii="Arial" w:hAnsi="Arial" w:cs="Arial"/>
                <w:sz w:val="23"/>
                <w:szCs w:val="23"/>
              </w:rPr>
            </w:pPr>
            <w:r>
              <w:rPr>
                <w:rFonts w:ascii="Arial" w:hAnsi="Arial" w:cs="Arial"/>
                <w:sz w:val="23"/>
                <w:szCs w:val="23"/>
              </w:rPr>
              <w:t xml:space="preserve">- </w:t>
            </w:r>
            <w:r w:rsidRPr="00233459">
              <w:rPr>
                <w:rFonts w:ascii="Arial" w:hAnsi="Arial" w:cs="Arial"/>
                <w:sz w:val="23"/>
                <w:szCs w:val="23"/>
              </w:rPr>
              <w:t>Gama de frecvențe: 30 Hz – 20 kHz</w:t>
            </w:r>
            <w:r w:rsidR="00055B5E">
              <w:rPr>
                <w:rFonts w:ascii="Arial" w:hAnsi="Arial" w:cs="Arial"/>
                <w:sz w:val="23"/>
                <w:szCs w:val="23"/>
              </w:rPr>
              <w:t xml:space="preserve"> </w:t>
            </w:r>
          </w:p>
          <w:p w14:paraId="5D10F821" w14:textId="66379C3E"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Conectivitate: Bluetooth, AUX, USB, microfon</w:t>
            </w:r>
          </w:p>
          <w:p w14:paraId="72E84833" w14:textId="6917CDC0"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Baterie reîncărcabilă, autonomie minim 6 ore</w:t>
            </w:r>
          </w:p>
          <w:p w14:paraId="33B95E6E" w14:textId="0432D272"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Transportabil (preferabil pe roți)</w:t>
            </w:r>
          </w:p>
          <w:p w14:paraId="4F87A46B" w14:textId="4618D204" w:rsidR="00012B5A" w:rsidRDefault="00012B5A" w:rsidP="00D16BCC">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Garanție minimă: 12 luni</w:t>
            </w:r>
          </w:p>
        </w:tc>
      </w:tr>
      <w:tr w:rsidR="00D16BCC" w14:paraId="191BD8FD" w14:textId="77777777" w:rsidTr="00012B5A">
        <w:tc>
          <w:tcPr>
            <w:tcW w:w="846" w:type="dxa"/>
            <w:vAlign w:val="center"/>
          </w:tcPr>
          <w:p w14:paraId="3019520A" w14:textId="079B3FF8"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566D1E9A" w14:textId="73AB4196" w:rsidR="00D16BCC" w:rsidRDefault="00012B5A" w:rsidP="00D16BCC">
            <w:pPr>
              <w:rPr>
                <w:rFonts w:ascii="Arial" w:hAnsi="Arial" w:cs="Arial"/>
                <w:sz w:val="23"/>
                <w:szCs w:val="23"/>
              </w:rPr>
            </w:pPr>
            <w:r w:rsidRPr="00012B5A">
              <w:rPr>
                <w:rFonts w:ascii="Arial" w:hAnsi="Arial" w:cs="Arial"/>
                <w:sz w:val="23"/>
                <w:szCs w:val="23"/>
              </w:rPr>
              <w:t>Suport + carcasă TV:</w:t>
            </w:r>
          </w:p>
        </w:tc>
        <w:tc>
          <w:tcPr>
            <w:tcW w:w="6095" w:type="dxa"/>
          </w:tcPr>
          <w:p w14:paraId="200130A7" w14:textId="7F82BE6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Materiale rezistente, anti-rugină</w:t>
            </w:r>
          </w:p>
          <w:p w14:paraId="637996D6" w14:textId="4CE9E97B"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Protecție contra intemperiilor (ploaie, vânt, frig)</w:t>
            </w:r>
          </w:p>
          <w:p w14:paraId="0FB57186" w14:textId="05C9C02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Preferabil standard de protecție minim IP54 (ideal IP65)</w:t>
            </w:r>
          </w:p>
          <w:p w14:paraId="3ED0DF59" w14:textId="50D0AE00"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Fixare stabilă, sigură pentru echipament</w:t>
            </w:r>
          </w:p>
          <w:p w14:paraId="333BD309" w14:textId="413DBD38"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12 luni</w:t>
            </w:r>
          </w:p>
        </w:tc>
      </w:tr>
      <w:tr w:rsidR="00012B5A" w14:paraId="50051ED1" w14:textId="77777777" w:rsidTr="00012B5A">
        <w:tc>
          <w:tcPr>
            <w:tcW w:w="846" w:type="dxa"/>
            <w:vAlign w:val="center"/>
          </w:tcPr>
          <w:p w14:paraId="6E3BD3F6" w14:textId="77777777" w:rsidR="00012B5A" w:rsidRPr="00D16BCC" w:rsidRDefault="00012B5A" w:rsidP="00D16BCC">
            <w:pPr>
              <w:pStyle w:val="Listparagraf"/>
              <w:numPr>
                <w:ilvl w:val="0"/>
                <w:numId w:val="11"/>
              </w:numPr>
              <w:rPr>
                <w:rFonts w:ascii="Arial" w:hAnsi="Arial" w:cs="Arial"/>
                <w:sz w:val="23"/>
                <w:szCs w:val="23"/>
              </w:rPr>
            </w:pPr>
          </w:p>
        </w:tc>
        <w:tc>
          <w:tcPr>
            <w:tcW w:w="2693" w:type="dxa"/>
            <w:vAlign w:val="center"/>
          </w:tcPr>
          <w:p w14:paraId="083F8912" w14:textId="54AB919D" w:rsidR="00012B5A" w:rsidRPr="00012B5A" w:rsidRDefault="00012B5A" w:rsidP="00D16BCC">
            <w:pPr>
              <w:rPr>
                <w:rFonts w:ascii="Arial" w:hAnsi="Arial" w:cs="Arial"/>
                <w:sz w:val="23"/>
                <w:szCs w:val="23"/>
              </w:rPr>
            </w:pPr>
            <w:r w:rsidRPr="00012B5A">
              <w:rPr>
                <w:rFonts w:ascii="Arial" w:hAnsi="Arial" w:cs="Arial"/>
                <w:sz w:val="23"/>
                <w:szCs w:val="23"/>
              </w:rPr>
              <w:t>Servicii solicitate de la furnizor (incluse în ofertă, fără costuri suplimentare)</w:t>
            </w:r>
          </w:p>
        </w:tc>
        <w:tc>
          <w:tcPr>
            <w:tcW w:w="6095" w:type="dxa"/>
          </w:tcPr>
          <w:p w14:paraId="798862DA" w14:textId="7890D80B" w:rsidR="00012B5A" w:rsidRPr="00012B5A" w:rsidRDefault="00012B5A" w:rsidP="00012B5A">
            <w:pPr>
              <w:rPr>
                <w:rFonts w:ascii="Arial" w:hAnsi="Arial" w:cs="Arial"/>
                <w:sz w:val="23"/>
                <w:szCs w:val="23"/>
              </w:rPr>
            </w:pPr>
            <w:r w:rsidRPr="00012B5A">
              <w:rPr>
                <w:rFonts w:ascii="Arial" w:hAnsi="Arial" w:cs="Arial"/>
                <w:sz w:val="23"/>
                <w:szCs w:val="23"/>
              </w:rPr>
              <w:t>- Livrarea echipamentului în orașul Ocnița.</w:t>
            </w:r>
            <w:r>
              <w:rPr>
                <w:rFonts w:ascii="Arial" w:hAnsi="Arial" w:cs="Arial"/>
                <w:sz w:val="23"/>
                <w:szCs w:val="23"/>
              </w:rPr>
              <w:t xml:space="preserve"> </w:t>
            </w:r>
          </w:p>
          <w:p w14:paraId="5A52C5FA" w14:textId="5DC935DC"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Instalarea completă a televizorului, sistemului audio și suportului.</w:t>
            </w:r>
          </w:p>
          <w:p w14:paraId="34D7E424" w14:textId="5B457DD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Testarea funcționalității echipamentelor la fața locului.</w:t>
            </w:r>
          </w:p>
          <w:p w14:paraId="595817F0" w14:textId="49E77ED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Mentenanță și servicii post-vânzare pe durata garanției.</w:t>
            </w:r>
          </w:p>
          <w:p w14:paraId="087A1F08" w14:textId="77777777" w:rsidR="00012B5A" w:rsidRDefault="00012B5A" w:rsidP="00012B5A">
            <w:pPr>
              <w:rPr>
                <w:rFonts w:ascii="Arial" w:hAnsi="Arial" w:cs="Arial"/>
                <w:sz w:val="23"/>
                <w:szCs w:val="23"/>
              </w:rPr>
            </w:pPr>
          </w:p>
        </w:tc>
      </w:tr>
    </w:tbl>
    <w:p w14:paraId="4BC024F5" w14:textId="77777777" w:rsidR="00D16BCC" w:rsidRDefault="00D16BCC" w:rsidP="00D16BCC">
      <w:pPr>
        <w:spacing w:after="0"/>
        <w:rPr>
          <w:rFonts w:ascii="Arial" w:hAnsi="Arial" w:cs="Arial"/>
          <w:sz w:val="23"/>
          <w:szCs w:val="23"/>
        </w:rPr>
      </w:pPr>
    </w:p>
    <w:p w14:paraId="44618570" w14:textId="77777777" w:rsidR="00D16BCC" w:rsidRPr="00D16BCC" w:rsidRDefault="00D16BCC" w:rsidP="00D16BCC">
      <w:pPr>
        <w:spacing w:after="0"/>
        <w:rPr>
          <w:rFonts w:ascii="Arial" w:hAnsi="Arial" w:cs="Arial"/>
          <w:sz w:val="23"/>
          <w:szCs w:val="23"/>
        </w:rPr>
      </w:pPr>
    </w:p>
    <w:p w14:paraId="6C48E763" w14:textId="06C5123D" w:rsidR="00D16BCC" w:rsidRPr="00D16BCC" w:rsidRDefault="00D16BCC" w:rsidP="00D16BCC">
      <w:pPr>
        <w:spacing w:after="0"/>
        <w:rPr>
          <w:rFonts w:ascii="Arial" w:hAnsi="Arial" w:cs="Arial"/>
          <w:sz w:val="23"/>
          <w:szCs w:val="23"/>
        </w:rPr>
      </w:pPr>
      <w:r w:rsidRPr="00D16BCC">
        <w:rPr>
          <w:rFonts w:ascii="Arial" w:hAnsi="Arial" w:cs="Arial"/>
          <w:sz w:val="23"/>
          <w:szCs w:val="23"/>
        </w:rPr>
        <w:lastRenderedPageBreak/>
        <w:t xml:space="preserve">5. </w:t>
      </w:r>
    </w:p>
    <w:p w14:paraId="74F50F58" w14:textId="77777777" w:rsidR="00012B5A" w:rsidRDefault="00D16BCC" w:rsidP="00D16BCC">
      <w:pPr>
        <w:spacing w:after="0"/>
        <w:rPr>
          <w:rFonts w:ascii="Arial" w:hAnsi="Arial" w:cs="Arial"/>
          <w:sz w:val="23"/>
          <w:szCs w:val="23"/>
        </w:rPr>
      </w:pPr>
      <w:r w:rsidRPr="00C927DC">
        <w:rPr>
          <w:rFonts w:ascii="Arial" w:hAnsi="Arial" w:cs="Arial"/>
          <w:b/>
          <w:bCs/>
          <w:sz w:val="23"/>
          <w:szCs w:val="23"/>
        </w:rPr>
        <w:t>6.</w:t>
      </w:r>
      <w:r w:rsidRPr="00D16BCC">
        <w:rPr>
          <w:rFonts w:ascii="Arial" w:hAnsi="Arial" w:cs="Arial"/>
          <w:sz w:val="23"/>
          <w:szCs w:val="23"/>
        </w:rPr>
        <w:t xml:space="preserve"> Condiții comerciale</w:t>
      </w:r>
      <w:r w:rsidR="00012B5A">
        <w:rPr>
          <w:rFonts w:ascii="Arial" w:hAnsi="Arial" w:cs="Arial"/>
          <w:sz w:val="23"/>
          <w:szCs w:val="23"/>
        </w:rPr>
        <w:t xml:space="preserve">: </w:t>
      </w:r>
    </w:p>
    <w:p w14:paraId="5061FF36" w14:textId="221DBB50"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Oferta se va prezenta cu aplicarea cotei TVA 0%</w:t>
      </w:r>
      <w:r w:rsidR="00C927DC">
        <w:rPr>
          <w:rFonts w:ascii="Arial" w:hAnsi="Arial" w:cs="Arial"/>
          <w:sz w:val="23"/>
          <w:szCs w:val="23"/>
        </w:rPr>
        <w:t>;</w:t>
      </w:r>
    </w:p>
    <w:p w14:paraId="4740A0D2" w14:textId="453D3940"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Termen limită de livrare și instalare: 31 august 2025</w:t>
      </w:r>
      <w:r w:rsidR="00C927DC">
        <w:rPr>
          <w:rFonts w:ascii="Arial" w:hAnsi="Arial" w:cs="Arial"/>
          <w:sz w:val="23"/>
          <w:szCs w:val="23"/>
        </w:rPr>
        <w:t xml:space="preserve">; </w:t>
      </w:r>
    </w:p>
    <w:p w14:paraId="13EDA7EB" w14:textId="373554B0"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Garanția este obligatorie pentru toate echipamentele.</w:t>
      </w:r>
    </w:p>
    <w:p w14:paraId="1F4F8DFB" w14:textId="77777777" w:rsidR="00D16BCC" w:rsidRPr="00D16BCC" w:rsidRDefault="00D16BCC" w:rsidP="00D16BCC">
      <w:pPr>
        <w:spacing w:after="0"/>
        <w:rPr>
          <w:rFonts w:ascii="Arial" w:hAnsi="Arial" w:cs="Arial"/>
          <w:sz w:val="23"/>
          <w:szCs w:val="23"/>
        </w:rPr>
      </w:pPr>
    </w:p>
    <w:p w14:paraId="4A06A515" w14:textId="13FEA5F4" w:rsidR="00D16BCC" w:rsidRPr="00D16BCC" w:rsidRDefault="00D16BCC" w:rsidP="00D16BCC">
      <w:pPr>
        <w:spacing w:after="0"/>
        <w:rPr>
          <w:rFonts w:ascii="Arial" w:hAnsi="Arial" w:cs="Arial"/>
          <w:sz w:val="23"/>
          <w:szCs w:val="23"/>
        </w:rPr>
      </w:pPr>
      <w:r w:rsidRPr="00C927DC">
        <w:rPr>
          <w:rFonts w:ascii="Arial" w:hAnsi="Arial" w:cs="Arial"/>
          <w:b/>
          <w:bCs/>
          <w:sz w:val="23"/>
          <w:szCs w:val="23"/>
        </w:rPr>
        <w:t>7.</w:t>
      </w:r>
      <w:r w:rsidRPr="00D16BCC">
        <w:rPr>
          <w:rFonts w:ascii="Arial" w:hAnsi="Arial" w:cs="Arial"/>
          <w:sz w:val="23"/>
          <w:szCs w:val="23"/>
        </w:rPr>
        <w:t xml:space="preserve"> Cerințe față de ofertanți</w:t>
      </w:r>
      <w:r w:rsidR="00012B5A">
        <w:rPr>
          <w:rFonts w:ascii="Arial" w:hAnsi="Arial" w:cs="Arial"/>
          <w:sz w:val="23"/>
          <w:szCs w:val="23"/>
        </w:rPr>
        <w:t>:</w:t>
      </w:r>
    </w:p>
    <w:p w14:paraId="735ACB8C" w14:textId="0171AF78"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Persoane juridice înregistrate în Republica Moldova</w:t>
      </w:r>
      <w:r w:rsidR="00C927DC">
        <w:rPr>
          <w:rFonts w:ascii="Arial" w:hAnsi="Arial" w:cs="Arial"/>
          <w:sz w:val="23"/>
          <w:szCs w:val="23"/>
        </w:rPr>
        <w:t>;</w:t>
      </w:r>
    </w:p>
    <w:p w14:paraId="7D3F9E2F" w14:textId="5475472C"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Minimum 3 ani de activitate</w:t>
      </w:r>
      <w:r w:rsidR="00C927DC">
        <w:rPr>
          <w:rFonts w:ascii="Arial" w:hAnsi="Arial" w:cs="Arial"/>
          <w:sz w:val="23"/>
          <w:szCs w:val="23"/>
        </w:rPr>
        <w:t>;</w:t>
      </w:r>
    </w:p>
    <w:p w14:paraId="1CDC740F" w14:textId="3245DF0B"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Documente solicitate</w:t>
      </w:r>
      <w:r w:rsidR="00C927DC">
        <w:rPr>
          <w:rFonts w:ascii="Arial" w:hAnsi="Arial" w:cs="Arial"/>
          <w:sz w:val="23"/>
          <w:szCs w:val="23"/>
        </w:rPr>
        <w:t>;</w:t>
      </w:r>
    </w:p>
    <w:p w14:paraId="1F116A97" w14:textId="09D6819D"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Certificat de înregistrare;</w:t>
      </w:r>
    </w:p>
    <w:p w14:paraId="0D6914A1" w14:textId="23D8DBCE"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Extras din Registrul de stat al persoanelor juridice</w:t>
      </w:r>
      <w:r>
        <w:rPr>
          <w:rFonts w:ascii="Arial" w:hAnsi="Arial" w:cs="Arial"/>
          <w:sz w:val="23"/>
          <w:szCs w:val="23"/>
        </w:rPr>
        <w:t>.</w:t>
      </w:r>
    </w:p>
    <w:p w14:paraId="76D5A8A4" w14:textId="27A85AC7"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Date generale ale companiei (denumire, adresă, telefon, e-mail, persoana de contact).</w:t>
      </w:r>
    </w:p>
    <w:p w14:paraId="7DB38A3E" w14:textId="77777777" w:rsidR="00D16BCC" w:rsidRPr="00D16BCC" w:rsidRDefault="00D16BCC" w:rsidP="00D16BCC">
      <w:pPr>
        <w:spacing w:after="0"/>
        <w:rPr>
          <w:rFonts w:ascii="Arial" w:hAnsi="Arial" w:cs="Arial"/>
          <w:sz w:val="23"/>
          <w:szCs w:val="23"/>
        </w:rPr>
      </w:pPr>
    </w:p>
    <w:p w14:paraId="6BCB77AA"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8.</w:t>
      </w:r>
      <w:r w:rsidRPr="00D16BCC">
        <w:rPr>
          <w:rFonts w:ascii="Arial" w:hAnsi="Arial" w:cs="Arial"/>
          <w:sz w:val="23"/>
          <w:szCs w:val="23"/>
        </w:rPr>
        <w:t xml:space="preserve"> Conținutul ofertei comerciale</w:t>
      </w:r>
    </w:p>
    <w:p w14:paraId="77BA9A6F"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Oferta va include:</w:t>
      </w:r>
    </w:p>
    <w:p w14:paraId="0334B2AD" w14:textId="27AF44BC"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Date generale ale companiei.</w:t>
      </w:r>
    </w:p>
    <w:p w14:paraId="6F79EF01" w14:textId="4C16E3E8"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Oferta tehnico-financiară cu TVA 0%, care să conțină:</w:t>
      </w:r>
    </w:p>
    <w:p w14:paraId="3BAC703D" w14:textId="10273606"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detaliate ale televizorului propus.</w:t>
      </w:r>
    </w:p>
    <w:p w14:paraId="6F2563EB" w14:textId="4E1ABD99"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sistemului audio portabil.</w:t>
      </w:r>
    </w:p>
    <w:p w14:paraId="5E87B7A1" w14:textId="301D2294"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suportului și carcasei TV (materiale, rezistență la condiții meteo, standard IP).</w:t>
      </w:r>
    </w:p>
    <w:p w14:paraId="6A397312" w14:textId="1AB825EE"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Termenul de livrare și instalare.</w:t>
      </w:r>
    </w:p>
    <w:p w14:paraId="601AB8EA" w14:textId="630DDB1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Condițiile de garanție.</w:t>
      </w:r>
    </w:p>
    <w:p w14:paraId="0EC4F4C6" w14:textId="5689E20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Descrierea serviciilor incluse (livrare, instalare, testare, mentenanță).</w:t>
      </w:r>
    </w:p>
    <w:p w14:paraId="34EF17F0" w14:textId="77777777" w:rsidR="00D16BCC" w:rsidRPr="00D16BCC" w:rsidRDefault="00D16BCC" w:rsidP="00D16BCC">
      <w:pPr>
        <w:spacing w:after="0"/>
        <w:rPr>
          <w:rFonts w:ascii="Arial" w:hAnsi="Arial" w:cs="Arial"/>
          <w:sz w:val="23"/>
          <w:szCs w:val="23"/>
        </w:rPr>
      </w:pPr>
    </w:p>
    <w:p w14:paraId="53761B04"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9.</w:t>
      </w:r>
      <w:r w:rsidRPr="00D16BCC">
        <w:rPr>
          <w:rFonts w:ascii="Arial" w:hAnsi="Arial" w:cs="Arial"/>
          <w:sz w:val="23"/>
          <w:szCs w:val="23"/>
        </w:rPr>
        <w:t xml:space="preserve"> Modalitatea de transmitere a ofertelor</w:t>
      </w:r>
    </w:p>
    <w:p w14:paraId="7AFB71DB" w14:textId="77058B13"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Prin e-mail: </w:t>
      </w:r>
      <w:hyperlink r:id="rId7" w:history="1">
        <w:r w:rsidR="00C927DC" w:rsidRPr="00233317">
          <w:rPr>
            <w:rStyle w:val="Hyperlink"/>
            <w:rFonts w:ascii="Arial" w:hAnsi="Arial" w:cs="Arial"/>
            <w:sz w:val="23"/>
            <w:szCs w:val="23"/>
          </w:rPr>
          <w:t>casmed.unproject@gmail.com</w:t>
        </w:r>
      </w:hyperlink>
      <w:r w:rsidR="00C927DC">
        <w:rPr>
          <w:rFonts w:ascii="Arial" w:hAnsi="Arial" w:cs="Arial"/>
          <w:sz w:val="23"/>
          <w:szCs w:val="23"/>
        </w:rPr>
        <w:t xml:space="preserve"> s</w:t>
      </w:r>
      <w:r w:rsidRPr="00D16BCC">
        <w:rPr>
          <w:rFonts w:ascii="Arial" w:hAnsi="Arial" w:cs="Arial"/>
          <w:sz w:val="23"/>
          <w:szCs w:val="23"/>
        </w:rPr>
        <w:t>au pe suport de hârtie la: AO CASMED, mun. Bălți, str. Mircea cel Bătrân 81, of. 51</w:t>
      </w:r>
    </w:p>
    <w:p w14:paraId="47B95BA7" w14:textId="401FD475" w:rsidR="00D16BCC" w:rsidRPr="00D16BCC" w:rsidRDefault="00D16BCC" w:rsidP="00D16BCC">
      <w:pPr>
        <w:spacing w:after="0"/>
        <w:rPr>
          <w:rFonts w:ascii="Arial" w:hAnsi="Arial" w:cs="Arial"/>
          <w:sz w:val="23"/>
          <w:szCs w:val="23"/>
        </w:rPr>
      </w:pPr>
      <w:r w:rsidRPr="00D16BCC">
        <w:rPr>
          <w:rFonts w:ascii="Arial" w:hAnsi="Arial" w:cs="Arial"/>
          <w:sz w:val="23"/>
          <w:szCs w:val="23"/>
        </w:rPr>
        <w:t>Termen limită de depunere a ofertelor: 20 august 2025</w:t>
      </w:r>
    </w:p>
    <w:p w14:paraId="27A01FF5"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10.</w:t>
      </w:r>
      <w:r w:rsidRPr="00D16BCC">
        <w:rPr>
          <w:rFonts w:ascii="Arial" w:hAnsi="Arial" w:cs="Arial"/>
          <w:sz w:val="23"/>
          <w:szCs w:val="23"/>
        </w:rPr>
        <w:t xml:space="preserve"> Criterii de evaluare a ofertelor</w:t>
      </w:r>
    </w:p>
    <w:p w14:paraId="44F6BEF0" w14:textId="7BBB34F1"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Conformitatea cu specificațiile tehnice.</w:t>
      </w:r>
    </w:p>
    <w:p w14:paraId="4D71F1F9" w14:textId="6A312301"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Calitatea echipamentelor și a materialelor.</w:t>
      </w:r>
    </w:p>
    <w:p w14:paraId="2AC87218" w14:textId="23809D50"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Condițiile de garanție și mentenanță.</w:t>
      </w:r>
    </w:p>
    <w:p w14:paraId="7FA7CD3E" w14:textId="152BE8A7"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Prețul total al ofertei (cu TVA 0%).</w:t>
      </w:r>
    </w:p>
    <w:p w14:paraId="151024C6" w14:textId="77777777" w:rsidR="00C927DC" w:rsidRDefault="00D16BCC" w:rsidP="00D16BCC">
      <w:pPr>
        <w:spacing w:after="0"/>
        <w:rPr>
          <w:rFonts w:ascii="Arial" w:hAnsi="Arial" w:cs="Arial"/>
          <w:sz w:val="23"/>
          <w:szCs w:val="23"/>
        </w:rPr>
      </w:pPr>
      <w:r w:rsidRPr="00C927DC">
        <w:rPr>
          <w:rFonts w:ascii="Arial" w:hAnsi="Arial" w:cs="Arial"/>
          <w:b/>
          <w:bCs/>
          <w:sz w:val="23"/>
          <w:szCs w:val="23"/>
        </w:rPr>
        <w:t>11.</w:t>
      </w:r>
      <w:r w:rsidRPr="00D16BCC">
        <w:rPr>
          <w:rFonts w:ascii="Arial" w:hAnsi="Arial" w:cs="Arial"/>
          <w:sz w:val="23"/>
          <w:szCs w:val="23"/>
        </w:rPr>
        <w:t xml:space="preserve"> Date de contact</w:t>
      </w:r>
      <w:r w:rsidR="00C927DC">
        <w:rPr>
          <w:rFonts w:ascii="Arial" w:hAnsi="Arial" w:cs="Arial"/>
          <w:sz w:val="23"/>
          <w:szCs w:val="23"/>
        </w:rPr>
        <w:t xml:space="preserve">: </w:t>
      </w:r>
    </w:p>
    <w:p w14:paraId="7CF42A5A" w14:textId="3E09B276" w:rsidR="00C927DC" w:rsidRDefault="00D16BCC" w:rsidP="00D16BCC">
      <w:pPr>
        <w:spacing w:after="0"/>
        <w:rPr>
          <w:rFonts w:ascii="Arial" w:hAnsi="Arial" w:cs="Arial"/>
          <w:sz w:val="23"/>
          <w:szCs w:val="23"/>
        </w:rPr>
      </w:pPr>
      <w:r w:rsidRPr="00D16BCC">
        <w:rPr>
          <w:rFonts w:ascii="Arial" w:hAnsi="Arial" w:cs="Arial"/>
          <w:sz w:val="23"/>
          <w:szCs w:val="23"/>
        </w:rPr>
        <w:t>Persoană responsabilă: Anastasia Selivestru</w:t>
      </w:r>
    </w:p>
    <w:p w14:paraId="56869F9B" w14:textId="1E8F5D1F" w:rsidR="00D16BCC" w:rsidRPr="00D16BCC" w:rsidRDefault="00D16BCC" w:rsidP="00D16BCC">
      <w:pPr>
        <w:spacing w:after="0"/>
        <w:rPr>
          <w:rFonts w:ascii="Arial" w:hAnsi="Arial" w:cs="Arial"/>
          <w:sz w:val="23"/>
          <w:szCs w:val="23"/>
        </w:rPr>
      </w:pPr>
      <w:r w:rsidRPr="00D16BCC">
        <w:rPr>
          <w:rFonts w:ascii="Arial" w:hAnsi="Arial" w:cs="Arial"/>
          <w:sz w:val="23"/>
          <w:szCs w:val="23"/>
        </w:rPr>
        <w:t>Telefon: 067700250</w:t>
      </w:r>
    </w:p>
    <w:p w14:paraId="60D2E2A9" w14:textId="05A5EA42" w:rsidR="00010789" w:rsidRPr="00D16BCC" w:rsidRDefault="00D16BCC" w:rsidP="00D16BCC">
      <w:pPr>
        <w:spacing w:after="0"/>
        <w:rPr>
          <w:rFonts w:ascii="Arial" w:hAnsi="Arial" w:cs="Arial"/>
          <w:sz w:val="23"/>
          <w:szCs w:val="23"/>
        </w:rPr>
      </w:pPr>
      <w:r w:rsidRPr="00D16BCC">
        <w:rPr>
          <w:rFonts w:ascii="Arial" w:hAnsi="Arial" w:cs="Arial"/>
          <w:sz w:val="23"/>
          <w:szCs w:val="23"/>
        </w:rPr>
        <w:t>E-mail: casmed.unproject@gmail.com</w:t>
      </w:r>
    </w:p>
    <w:sectPr w:rsidR="00010789" w:rsidRPr="00D16BCC" w:rsidSect="00012B5A">
      <w:head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198A2" w14:textId="77777777" w:rsidR="00AA0523" w:rsidRDefault="00AA0523" w:rsidP="00D16BCC">
      <w:pPr>
        <w:spacing w:after="0" w:line="240" w:lineRule="auto"/>
      </w:pPr>
      <w:r>
        <w:separator/>
      </w:r>
    </w:p>
  </w:endnote>
  <w:endnote w:type="continuationSeparator" w:id="0">
    <w:p w14:paraId="595E2AEF" w14:textId="77777777" w:rsidR="00AA0523" w:rsidRDefault="00AA0523" w:rsidP="00D1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96FEC" w14:textId="77777777" w:rsidR="00AA0523" w:rsidRDefault="00AA0523" w:rsidP="00D16BCC">
      <w:pPr>
        <w:spacing w:after="0" w:line="240" w:lineRule="auto"/>
      </w:pPr>
      <w:r>
        <w:separator/>
      </w:r>
    </w:p>
  </w:footnote>
  <w:footnote w:type="continuationSeparator" w:id="0">
    <w:p w14:paraId="6CA8AF60" w14:textId="77777777" w:rsidR="00AA0523" w:rsidRDefault="00AA0523" w:rsidP="00D1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73A0" w14:textId="5500820A" w:rsidR="00D16BCC" w:rsidRDefault="00D16BCC">
    <w:pPr>
      <w:pStyle w:val="Antet"/>
    </w:pPr>
    <w:r>
      <w:rPr>
        <w:noProof/>
      </w:rPr>
      <w:drawing>
        <wp:anchor distT="0" distB="0" distL="114300" distR="114300" simplePos="0" relativeHeight="251658240" behindDoc="0" locked="0" layoutInCell="1" allowOverlap="1" wp14:anchorId="0F899EDD" wp14:editId="6D9E15A0">
          <wp:simplePos x="0" y="0"/>
          <wp:positionH relativeFrom="column">
            <wp:posOffset>1988667</wp:posOffset>
          </wp:positionH>
          <wp:positionV relativeFrom="paragraph">
            <wp:posOffset>-259715</wp:posOffset>
          </wp:positionV>
          <wp:extent cx="1820819" cy="439369"/>
          <wp:effectExtent l="0" t="0" r="0" b="0"/>
          <wp:wrapNone/>
          <wp:docPr id="638736321" name="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2760" name="Grafic 752052760"/>
                  <pic:cNvPicPr/>
                </pic:nvPicPr>
                <pic:blipFill>
                  <a:blip r:embed="rId1">
                    <a:extLst>
                      <a:ext uri="{96DAC541-7B7A-43D3-8B79-37D633B846F1}">
                        <asvg:svgBlip xmlns:asvg="http://schemas.microsoft.com/office/drawing/2016/SVG/main" r:embed="rId2"/>
                      </a:ext>
                    </a:extLst>
                  </a:blip>
                  <a:stretch>
                    <a:fillRect/>
                  </a:stretch>
                </pic:blipFill>
                <pic:spPr>
                  <a:xfrm>
                    <a:off x="0" y="0"/>
                    <a:ext cx="1820819" cy="4393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0EB"/>
    <w:multiLevelType w:val="multilevel"/>
    <w:tmpl w:val="0AE4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6E0"/>
    <w:multiLevelType w:val="multilevel"/>
    <w:tmpl w:val="BE5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1E51"/>
    <w:multiLevelType w:val="multilevel"/>
    <w:tmpl w:val="7BB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F6E55"/>
    <w:multiLevelType w:val="hybridMultilevel"/>
    <w:tmpl w:val="7FD0B162"/>
    <w:lvl w:ilvl="0" w:tplc="5188618A">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363563"/>
    <w:multiLevelType w:val="multilevel"/>
    <w:tmpl w:val="9A9C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3B9A"/>
    <w:multiLevelType w:val="multilevel"/>
    <w:tmpl w:val="96E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6705F"/>
    <w:multiLevelType w:val="hybridMultilevel"/>
    <w:tmpl w:val="88B88350"/>
    <w:lvl w:ilvl="0" w:tplc="287EDEDE">
      <w:start w:val="3"/>
      <w:numFmt w:val="bullet"/>
      <w:lvlText w:val="-"/>
      <w:lvlJc w:val="left"/>
      <w:pPr>
        <w:ind w:left="429" w:hanging="360"/>
      </w:pPr>
      <w:rPr>
        <w:rFonts w:ascii="Arial" w:eastAsiaTheme="minorHAnsi" w:hAnsi="Arial" w:cs="Arial" w:hint="default"/>
      </w:rPr>
    </w:lvl>
    <w:lvl w:ilvl="1" w:tplc="04180003" w:tentative="1">
      <w:start w:val="1"/>
      <w:numFmt w:val="bullet"/>
      <w:lvlText w:val="o"/>
      <w:lvlJc w:val="left"/>
      <w:pPr>
        <w:ind w:left="1149" w:hanging="360"/>
      </w:pPr>
      <w:rPr>
        <w:rFonts w:ascii="Courier New" w:hAnsi="Courier New" w:cs="Courier New" w:hint="default"/>
      </w:rPr>
    </w:lvl>
    <w:lvl w:ilvl="2" w:tplc="04180005" w:tentative="1">
      <w:start w:val="1"/>
      <w:numFmt w:val="bullet"/>
      <w:lvlText w:val=""/>
      <w:lvlJc w:val="left"/>
      <w:pPr>
        <w:ind w:left="1869" w:hanging="360"/>
      </w:pPr>
      <w:rPr>
        <w:rFonts w:ascii="Wingdings" w:hAnsi="Wingdings" w:hint="default"/>
      </w:rPr>
    </w:lvl>
    <w:lvl w:ilvl="3" w:tplc="04180001" w:tentative="1">
      <w:start w:val="1"/>
      <w:numFmt w:val="bullet"/>
      <w:lvlText w:val=""/>
      <w:lvlJc w:val="left"/>
      <w:pPr>
        <w:ind w:left="2589" w:hanging="360"/>
      </w:pPr>
      <w:rPr>
        <w:rFonts w:ascii="Symbol" w:hAnsi="Symbol" w:hint="default"/>
      </w:rPr>
    </w:lvl>
    <w:lvl w:ilvl="4" w:tplc="04180003" w:tentative="1">
      <w:start w:val="1"/>
      <w:numFmt w:val="bullet"/>
      <w:lvlText w:val="o"/>
      <w:lvlJc w:val="left"/>
      <w:pPr>
        <w:ind w:left="3309" w:hanging="360"/>
      </w:pPr>
      <w:rPr>
        <w:rFonts w:ascii="Courier New" w:hAnsi="Courier New" w:cs="Courier New" w:hint="default"/>
      </w:rPr>
    </w:lvl>
    <w:lvl w:ilvl="5" w:tplc="04180005" w:tentative="1">
      <w:start w:val="1"/>
      <w:numFmt w:val="bullet"/>
      <w:lvlText w:val=""/>
      <w:lvlJc w:val="left"/>
      <w:pPr>
        <w:ind w:left="4029" w:hanging="360"/>
      </w:pPr>
      <w:rPr>
        <w:rFonts w:ascii="Wingdings" w:hAnsi="Wingdings" w:hint="default"/>
      </w:rPr>
    </w:lvl>
    <w:lvl w:ilvl="6" w:tplc="04180001" w:tentative="1">
      <w:start w:val="1"/>
      <w:numFmt w:val="bullet"/>
      <w:lvlText w:val=""/>
      <w:lvlJc w:val="left"/>
      <w:pPr>
        <w:ind w:left="4749" w:hanging="360"/>
      </w:pPr>
      <w:rPr>
        <w:rFonts w:ascii="Symbol" w:hAnsi="Symbol" w:hint="default"/>
      </w:rPr>
    </w:lvl>
    <w:lvl w:ilvl="7" w:tplc="04180003" w:tentative="1">
      <w:start w:val="1"/>
      <w:numFmt w:val="bullet"/>
      <w:lvlText w:val="o"/>
      <w:lvlJc w:val="left"/>
      <w:pPr>
        <w:ind w:left="5469" w:hanging="360"/>
      </w:pPr>
      <w:rPr>
        <w:rFonts w:ascii="Courier New" w:hAnsi="Courier New" w:cs="Courier New" w:hint="default"/>
      </w:rPr>
    </w:lvl>
    <w:lvl w:ilvl="8" w:tplc="04180005" w:tentative="1">
      <w:start w:val="1"/>
      <w:numFmt w:val="bullet"/>
      <w:lvlText w:val=""/>
      <w:lvlJc w:val="left"/>
      <w:pPr>
        <w:ind w:left="6189" w:hanging="360"/>
      </w:pPr>
      <w:rPr>
        <w:rFonts w:ascii="Wingdings" w:hAnsi="Wingdings" w:hint="default"/>
      </w:rPr>
    </w:lvl>
  </w:abstractNum>
  <w:abstractNum w:abstractNumId="7" w15:restartNumberingAfterBreak="0">
    <w:nsid w:val="33F27FF2"/>
    <w:multiLevelType w:val="hybridMultilevel"/>
    <w:tmpl w:val="4AC840A6"/>
    <w:lvl w:ilvl="0" w:tplc="A9442D7C">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5B641F"/>
    <w:multiLevelType w:val="multilevel"/>
    <w:tmpl w:val="8BA48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7403B"/>
    <w:multiLevelType w:val="multilevel"/>
    <w:tmpl w:val="B82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043A4"/>
    <w:multiLevelType w:val="multilevel"/>
    <w:tmpl w:val="6956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07582"/>
    <w:multiLevelType w:val="multilevel"/>
    <w:tmpl w:val="A2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45E85"/>
    <w:multiLevelType w:val="hybridMultilevel"/>
    <w:tmpl w:val="FE40686E"/>
    <w:lvl w:ilvl="0" w:tplc="A4A4C8FC">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F710014"/>
    <w:multiLevelType w:val="hybridMultilevel"/>
    <w:tmpl w:val="DCDEDEC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3723E24"/>
    <w:multiLevelType w:val="multilevel"/>
    <w:tmpl w:val="7102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35EC4"/>
    <w:multiLevelType w:val="hybridMultilevel"/>
    <w:tmpl w:val="E10C1D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91597999">
    <w:abstractNumId w:val="9"/>
  </w:num>
  <w:num w:numId="2" w16cid:durableId="1386832953">
    <w:abstractNumId w:val="14"/>
  </w:num>
  <w:num w:numId="3" w16cid:durableId="1042900028">
    <w:abstractNumId w:val="2"/>
  </w:num>
  <w:num w:numId="4" w16cid:durableId="179974660">
    <w:abstractNumId w:val="5"/>
  </w:num>
  <w:num w:numId="5" w16cid:durableId="273098900">
    <w:abstractNumId w:val="1"/>
  </w:num>
  <w:num w:numId="6" w16cid:durableId="173879656">
    <w:abstractNumId w:val="11"/>
  </w:num>
  <w:num w:numId="7" w16cid:durableId="272715155">
    <w:abstractNumId w:val="4"/>
  </w:num>
  <w:num w:numId="8" w16cid:durableId="776095096">
    <w:abstractNumId w:val="8"/>
  </w:num>
  <w:num w:numId="9" w16cid:durableId="1962691198">
    <w:abstractNumId w:val="10"/>
  </w:num>
  <w:num w:numId="10" w16cid:durableId="1670716885">
    <w:abstractNumId w:val="0"/>
  </w:num>
  <w:num w:numId="11" w16cid:durableId="709034373">
    <w:abstractNumId w:val="15"/>
  </w:num>
  <w:num w:numId="12" w16cid:durableId="860630756">
    <w:abstractNumId w:val="3"/>
  </w:num>
  <w:num w:numId="13" w16cid:durableId="1882672798">
    <w:abstractNumId w:val="12"/>
  </w:num>
  <w:num w:numId="14" w16cid:durableId="171575751">
    <w:abstractNumId w:val="7"/>
  </w:num>
  <w:num w:numId="15" w16cid:durableId="284508251">
    <w:abstractNumId w:val="6"/>
  </w:num>
  <w:num w:numId="16" w16cid:durableId="848249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D7"/>
    <w:rsid w:val="00010789"/>
    <w:rsid w:val="00012B5A"/>
    <w:rsid w:val="00055B5E"/>
    <w:rsid w:val="00192640"/>
    <w:rsid w:val="00214089"/>
    <w:rsid w:val="00233459"/>
    <w:rsid w:val="004E7BD7"/>
    <w:rsid w:val="00AA0523"/>
    <w:rsid w:val="00C927DC"/>
    <w:rsid w:val="00CF006E"/>
    <w:rsid w:val="00D16BC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866F"/>
  <w15:chartTrackingRefBased/>
  <w15:docId w15:val="{D9BDD2D1-80E5-4E47-B98E-6CD230E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E7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E7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E7BD7"/>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E7BD7"/>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E7BD7"/>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E7B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E7B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E7B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E7B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7BD7"/>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E7BD7"/>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E7BD7"/>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E7BD7"/>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E7BD7"/>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E7BD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E7BD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E7BD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E7BD7"/>
    <w:rPr>
      <w:rFonts w:eastAsiaTheme="majorEastAsia" w:cstheme="majorBidi"/>
      <w:color w:val="272727" w:themeColor="text1" w:themeTint="D8"/>
    </w:rPr>
  </w:style>
  <w:style w:type="paragraph" w:styleId="Titlu">
    <w:name w:val="Title"/>
    <w:basedOn w:val="Normal"/>
    <w:next w:val="Normal"/>
    <w:link w:val="TitluCaracter"/>
    <w:uiPriority w:val="10"/>
    <w:qFormat/>
    <w:rsid w:val="004E7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E7BD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E7B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E7BD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E7B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E7BD7"/>
    <w:rPr>
      <w:i/>
      <w:iCs/>
      <w:color w:val="404040" w:themeColor="text1" w:themeTint="BF"/>
    </w:rPr>
  </w:style>
  <w:style w:type="paragraph" w:styleId="Listparagraf">
    <w:name w:val="List Paragraph"/>
    <w:basedOn w:val="Normal"/>
    <w:uiPriority w:val="34"/>
    <w:qFormat/>
    <w:rsid w:val="004E7BD7"/>
    <w:pPr>
      <w:ind w:left="720"/>
      <w:contextualSpacing/>
    </w:pPr>
  </w:style>
  <w:style w:type="character" w:styleId="Accentuareintens">
    <w:name w:val="Intense Emphasis"/>
    <w:basedOn w:val="Fontdeparagrafimplicit"/>
    <w:uiPriority w:val="21"/>
    <w:qFormat/>
    <w:rsid w:val="004E7BD7"/>
    <w:rPr>
      <w:i/>
      <w:iCs/>
      <w:color w:val="0F4761" w:themeColor="accent1" w:themeShade="BF"/>
    </w:rPr>
  </w:style>
  <w:style w:type="paragraph" w:styleId="Citatintens">
    <w:name w:val="Intense Quote"/>
    <w:basedOn w:val="Normal"/>
    <w:next w:val="Normal"/>
    <w:link w:val="CitatintensCaracter"/>
    <w:uiPriority w:val="30"/>
    <w:qFormat/>
    <w:rsid w:val="004E7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E7BD7"/>
    <w:rPr>
      <w:i/>
      <w:iCs/>
      <w:color w:val="0F4761" w:themeColor="accent1" w:themeShade="BF"/>
    </w:rPr>
  </w:style>
  <w:style w:type="character" w:styleId="Referireintens">
    <w:name w:val="Intense Reference"/>
    <w:basedOn w:val="Fontdeparagrafimplicit"/>
    <w:uiPriority w:val="32"/>
    <w:qFormat/>
    <w:rsid w:val="004E7BD7"/>
    <w:rPr>
      <w:b/>
      <w:bCs/>
      <w:smallCaps/>
      <w:color w:val="0F4761" w:themeColor="accent1" w:themeShade="BF"/>
      <w:spacing w:val="5"/>
    </w:rPr>
  </w:style>
  <w:style w:type="paragraph" w:styleId="Antet">
    <w:name w:val="header"/>
    <w:basedOn w:val="Normal"/>
    <w:link w:val="AntetCaracter"/>
    <w:uiPriority w:val="99"/>
    <w:unhideWhenUsed/>
    <w:rsid w:val="00D16BC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16BCC"/>
  </w:style>
  <w:style w:type="paragraph" w:styleId="Subsol">
    <w:name w:val="footer"/>
    <w:basedOn w:val="Normal"/>
    <w:link w:val="SubsolCaracter"/>
    <w:uiPriority w:val="99"/>
    <w:unhideWhenUsed/>
    <w:rsid w:val="00D16BC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6BCC"/>
  </w:style>
  <w:style w:type="table" w:styleId="Tabelgril">
    <w:name w:val="Table Grid"/>
    <w:basedOn w:val="TabelNormal"/>
    <w:uiPriority w:val="39"/>
    <w:rsid w:val="00D1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C927DC"/>
    <w:rPr>
      <w:color w:val="467886" w:themeColor="hyperlink"/>
      <w:u w:val="single"/>
    </w:rPr>
  </w:style>
  <w:style w:type="character" w:styleId="MeniuneNerezolvat">
    <w:name w:val="Unresolved Mention"/>
    <w:basedOn w:val="Fontdeparagrafimplicit"/>
    <w:uiPriority w:val="99"/>
    <w:semiHidden/>
    <w:unhideWhenUsed/>
    <w:rsid w:val="00C9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med.unproje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611</Words>
  <Characters>3483</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CASMED</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refugiati</dc:creator>
  <cp:keywords/>
  <dc:description/>
  <cp:lastModifiedBy>Departamentul Financiar</cp:lastModifiedBy>
  <cp:revision>4</cp:revision>
  <dcterms:created xsi:type="dcterms:W3CDTF">2025-08-05T08:16:00Z</dcterms:created>
  <dcterms:modified xsi:type="dcterms:W3CDTF">2025-08-28T12:36:00Z</dcterms:modified>
</cp:coreProperties>
</file>