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970CD" w14:textId="77777777" w:rsidR="001A3C96" w:rsidRPr="006F5F72" w:rsidRDefault="001A3C96" w:rsidP="001A3C96">
      <w:pPr>
        <w:pStyle w:val="GestaltungKons"/>
        <w:tabs>
          <w:tab w:val="clear" w:pos="9025"/>
          <w:tab w:val="right" w:pos="9072"/>
        </w:tabs>
        <w:spacing w:after="120" w:line="240" w:lineRule="auto"/>
        <w:ind w:right="0"/>
        <w:jc w:val="center"/>
        <w:rPr>
          <w:rFonts w:asciiTheme="minorHAnsi" w:eastAsiaTheme="minorHAnsi" w:hAnsiTheme="minorHAnsi" w:cstheme="minorBidi"/>
          <w:b/>
          <w:noProof w:val="0"/>
          <w:sz w:val="32"/>
          <w:szCs w:val="32"/>
          <w:lang w:val="pt-BR" w:eastAsia="en-US"/>
        </w:rPr>
      </w:pPr>
      <w:r w:rsidRPr="000547B1">
        <w:rPr>
          <w:rFonts w:asciiTheme="minorHAnsi" w:eastAsiaTheme="minorHAnsi" w:hAnsiTheme="minorHAnsi" w:cstheme="minorBidi"/>
          <w:b/>
          <w:noProof w:val="0"/>
          <w:sz w:val="32"/>
          <w:szCs w:val="32"/>
          <w:lang w:val="ro-RO" w:eastAsia="en-US"/>
        </w:rPr>
        <w:t>Termeni de referință</w:t>
      </w:r>
    </w:p>
    <w:p w14:paraId="4DA90AF0" w14:textId="77777777" w:rsidR="001A3C96" w:rsidRPr="009C5ED1" w:rsidRDefault="001A3C96" w:rsidP="001A3C96">
      <w:pPr>
        <w:pBdr>
          <w:top w:val="single" w:sz="4" w:space="1" w:color="auto"/>
          <w:bottom w:val="single" w:sz="4" w:space="1" w:color="auto"/>
        </w:pBdr>
        <w:autoSpaceDE w:val="0"/>
        <w:autoSpaceDN w:val="0"/>
        <w:adjustRightInd w:val="0"/>
        <w:spacing w:after="0" w:line="240" w:lineRule="auto"/>
        <w:jc w:val="center"/>
        <w:rPr>
          <w:rFonts w:eastAsia="Times New Roman" w:cstheme="minorHAnsi"/>
          <w:sz w:val="24"/>
          <w:szCs w:val="24"/>
          <w:lang w:val="ro-RO" w:eastAsia="ru-RU"/>
        </w:rPr>
      </w:pPr>
      <w:bookmarkStart w:id="0" w:name="_Hlk158641549"/>
      <w:r w:rsidRPr="0047431D">
        <w:rPr>
          <w:rFonts w:eastAsia="Times New Roman" w:cstheme="minorHAnsi"/>
          <w:sz w:val="24"/>
          <w:szCs w:val="24"/>
          <w:lang w:val="ro-RO" w:eastAsia="ru-RU"/>
        </w:rPr>
        <w:t xml:space="preserve">Selectarea a 16 specialiști și voluntari pentru prestarea serviciilor de suport psihosocial și stimulare cognitivă </w:t>
      </w:r>
      <w:bookmarkEnd w:id="0"/>
    </w:p>
    <w:p w14:paraId="6915884E" w14:textId="77777777" w:rsidR="001A3C96" w:rsidRPr="00D12D48" w:rsidRDefault="001A3C96" w:rsidP="001A3C96">
      <w:pPr>
        <w:pStyle w:val="1"/>
        <w:numPr>
          <w:ilvl w:val="0"/>
          <w:numId w:val="2"/>
        </w:numPr>
        <w:pBdr>
          <w:bottom w:val="single" w:sz="4" w:space="1" w:color="auto"/>
        </w:pBdr>
        <w:tabs>
          <w:tab w:val="right" w:pos="9071"/>
        </w:tabs>
        <w:spacing w:before="190" w:line="240" w:lineRule="auto"/>
        <w:ind w:left="408"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Informații generale</w:t>
      </w:r>
    </w:p>
    <w:p w14:paraId="7A1B177C" w14:textId="77777777" w:rsidR="001A3C96" w:rsidRPr="00871B0F" w:rsidRDefault="001A3C96" w:rsidP="001A3C96">
      <w:pPr>
        <w:pStyle w:val="a4"/>
        <w:shd w:val="clear" w:color="auto" w:fill="FFFFFF"/>
        <w:spacing w:before="75" w:beforeAutospacing="0" w:after="0" w:afterAutospacing="0"/>
        <w:jc w:val="both"/>
        <w:textAlignment w:val="baseline"/>
        <w:rPr>
          <w:rFonts w:asciiTheme="minorHAnsi" w:hAnsiTheme="minorHAnsi" w:cstheme="minorHAnsi"/>
          <w:lang w:val="ro-RO"/>
        </w:rPr>
      </w:pPr>
      <w:r w:rsidRPr="00871B0F">
        <w:rPr>
          <w:rFonts w:asciiTheme="minorHAnsi" w:hAnsiTheme="minorHAnsi" w:cstheme="minorHAnsi"/>
          <w:lang w:val="ro-RO"/>
        </w:rPr>
        <w:t>Începând cu 1 ianuarie 2024, Asociația Obștească „CASMED” implementează proiectul „Acces la suport psiho-emoțional și stimulare cognitivă pentru vârstnicii din mediul rural”, parte a programului „Consolidarea societății civile în țările Parteneriatului estic”, finanțat de Ministerul Federal German pentru Cooperare Economică și Dezvoltare și Uniunea Europeană.</w:t>
      </w:r>
    </w:p>
    <w:p w14:paraId="7C60F99D" w14:textId="77777777" w:rsidR="001A3C96" w:rsidRPr="00871B0F" w:rsidRDefault="001A3C96" w:rsidP="001A3C96">
      <w:pPr>
        <w:pStyle w:val="a4"/>
        <w:shd w:val="clear" w:color="auto" w:fill="FFFFFF"/>
        <w:spacing w:before="75" w:beforeAutospacing="0" w:after="0" w:afterAutospacing="0"/>
        <w:jc w:val="both"/>
        <w:textAlignment w:val="baseline"/>
        <w:rPr>
          <w:rFonts w:asciiTheme="minorHAnsi" w:hAnsiTheme="minorHAnsi" w:cstheme="minorHAnsi"/>
          <w:lang w:val="ro-RO"/>
        </w:rPr>
      </w:pPr>
      <w:r w:rsidRPr="00871B0F">
        <w:rPr>
          <w:rFonts w:asciiTheme="minorHAnsi" w:hAnsiTheme="minorHAnsi" w:cstheme="minorHAnsi"/>
          <w:lang w:val="ro-RO"/>
        </w:rPr>
        <w:t>Scopul general al proiectului este de a asigura accesul la suport psiho-emoțional și stimulare cognitivă pentru 170 de persoane în vârstă din 14 localități rurale.</w:t>
      </w:r>
    </w:p>
    <w:p w14:paraId="2F54E8C2" w14:textId="77777777" w:rsidR="001A3C96" w:rsidRPr="00871B0F" w:rsidRDefault="001A3C96" w:rsidP="001A3C96">
      <w:pPr>
        <w:pStyle w:val="a4"/>
        <w:shd w:val="clear" w:color="auto" w:fill="FFFFFF"/>
        <w:spacing w:before="75" w:beforeAutospacing="0" w:after="0" w:afterAutospacing="0"/>
        <w:jc w:val="both"/>
        <w:textAlignment w:val="baseline"/>
        <w:rPr>
          <w:rFonts w:asciiTheme="minorHAnsi" w:hAnsiTheme="minorHAnsi" w:cstheme="minorHAnsi"/>
          <w:lang w:val="ro-RO"/>
        </w:rPr>
      </w:pPr>
      <w:r w:rsidRPr="00871B0F">
        <w:rPr>
          <w:rFonts w:asciiTheme="minorHAnsi" w:hAnsiTheme="minorHAnsi" w:cstheme="minorHAnsi"/>
          <w:lang w:val="ro-RO"/>
        </w:rPr>
        <w:t>În localitățile rurale nu există specialiști pregătiți pentru susținerea acestei categorii de populație. Comparativ cu cei din orașe, vârstnicii din mediul rural sunt dezavantajați, deoarece, în afara asistentului social comunitar sau a lucrătorilor sociali, care deseori nu au formarea necesară, alte specialități precum psihologii sunt prezente cu precădere în licee sau gimnazii, iar specialiștii geriatri lipsesc complet. Aceasta înseamnă că vârstnicii nu beneficiază de suportul necesar din partea specialiștilor din domeniul social.</w:t>
      </w:r>
    </w:p>
    <w:p w14:paraId="67722388" w14:textId="77777777" w:rsidR="001A3C96" w:rsidRPr="00871B0F" w:rsidRDefault="001A3C96" w:rsidP="001A3C96">
      <w:pPr>
        <w:pStyle w:val="a4"/>
        <w:shd w:val="clear" w:color="auto" w:fill="FFFFFF"/>
        <w:spacing w:before="75" w:beforeAutospacing="0" w:after="0" w:afterAutospacing="0"/>
        <w:jc w:val="both"/>
        <w:textAlignment w:val="baseline"/>
        <w:rPr>
          <w:rFonts w:asciiTheme="minorHAnsi" w:hAnsiTheme="minorHAnsi" w:cstheme="minorHAnsi"/>
          <w:lang w:val="ro-RO"/>
        </w:rPr>
      </w:pPr>
      <w:r w:rsidRPr="00871B0F">
        <w:rPr>
          <w:rFonts w:asciiTheme="minorHAnsi" w:hAnsiTheme="minorHAnsi" w:cstheme="minorHAnsi"/>
          <w:lang w:val="ro-RO"/>
        </w:rPr>
        <w:t>Persoanele în vârstă din zonele rurale țintă se confruntă cu acces redus la asistență și servicii specializate de calitate. Proiectul își propune să piloteze oferirea suportului psiho-emoțional și a activităților de stimulare cognitivă pentru a menține atât activitatea fizică, cât și cea intelectuală, precum și pentru a îmbunătăți tonusul lor emoțional.</w:t>
      </w:r>
    </w:p>
    <w:p w14:paraId="20C9F612" w14:textId="77777777" w:rsidR="001A3C96" w:rsidRPr="00871B0F" w:rsidRDefault="001A3C96" w:rsidP="001A3C96">
      <w:pPr>
        <w:pStyle w:val="a4"/>
        <w:shd w:val="clear" w:color="auto" w:fill="FFFFFF"/>
        <w:spacing w:before="75" w:beforeAutospacing="0" w:after="0" w:afterAutospacing="0"/>
        <w:jc w:val="both"/>
        <w:textAlignment w:val="baseline"/>
        <w:rPr>
          <w:rFonts w:asciiTheme="minorHAnsi" w:hAnsiTheme="minorHAnsi" w:cstheme="minorHAnsi"/>
          <w:lang w:val="ro-RO"/>
        </w:rPr>
      </w:pPr>
      <w:r w:rsidRPr="00871B0F">
        <w:rPr>
          <w:rFonts w:asciiTheme="minorHAnsi" w:hAnsiTheme="minorHAnsi" w:cstheme="minorHAnsi"/>
          <w:lang w:val="ro-RO"/>
        </w:rPr>
        <w:t>În cadrul proiectului a fost dezvoltat un program de formare a competențelor pentru acordarea suportului psiho-emoțional și stimulare cognitivă. Lucrătorii sociali, alți specialiști care lucrează cu persoanele în etate și voluntarii au dobândit competențele necesare pentru pilotarea acestor servicii.</w:t>
      </w:r>
    </w:p>
    <w:p w14:paraId="7EF1C5F6" w14:textId="77777777" w:rsidR="001A3C96" w:rsidRPr="00871B0F" w:rsidRDefault="001A3C96" w:rsidP="001A3C96">
      <w:pPr>
        <w:pStyle w:val="a4"/>
        <w:shd w:val="clear" w:color="auto" w:fill="FFFFFF"/>
        <w:spacing w:before="75" w:beforeAutospacing="0" w:after="0" w:afterAutospacing="0"/>
        <w:jc w:val="both"/>
        <w:textAlignment w:val="baseline"/>
        <w:rPr>
          <w:rFonts w:asciiTheme="minorHAnsi" w:hAnsiTheme="minorHAnsi" w:cstheme="minorHAnsi"/>
          <w:lang w:val="ro-RO"/>
        </w:rPr>
      </w:pPr>
      <w:r w:rsidRPr="00871B0F">
        <w:rPr>
          <w:rFonts w:asciiTheme="minorHAnsi" w:hAnsiTheme="minorHAnsi" w:cstheme="minorHAnsi"/>
          <w:lang w:val="ro-RO"/>
        </w:rPr>
        <w:t>Persoanele implicate în pilotarea oferirii suportului psiho-emoțional și activităților de stimulare cognitivă vor contribui la îmbunătățirea stării emoționale a vârstnicilor și valorificarea resurselor lor interne, ajutându-i să depășească stările de criză și să mențină o sănătate mintală optimă.</w:t>
      </w:r>
    </w:p>
    <w:p w14:paraId="1C445BC4" w14:textId="77777777" w:rsidR="001A3C96" w:rsidRPr="009A7207" w:rsidRDefault="001A3C96" w:rsidP="001A3C96">
      <w:pPr>
        <w:pStyle w:val="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9A7207">
        <w:rPr>
          <w:rFonts w:asciiTheme="minorHAnsi" w:eastAsiaTheme="minorHAnsi" w:hAnsiTheme="minorHAnsi" w:cstheme="minorBidi"/>
          <w:bCs w:val="0"/>
          <w:sz w:val="24"/>
          <w:lang w:val="ro-RO"/>
        </w:rPr>
        <w:t xml:space="preserve">Scopul </w:t>
      </w:r>
    </w:p>
    <w:p w14:paraId="0581292D" w14:textId="77777777" w:rsidR="001A3C96" w:rsidRPr="00CB2F1D" w:rsidRDefault="001A3C96" w:rsidP="001A3C96">
      <w:pPr>
        <w:pStyle w:val="a4"/>
        <w:shd w:val="clear" w:color="auto" w:fill="FFFFFF"/>
        <w:spacing w:before="75" w:beforeAutospacing="0" w:after="0" w:afterAutospacing="0"/>
        <w:jc w:val="both"/>
        <w:textAlignment w:val="baseline"/>
        <w:rPr>
          <w:rFonts w:asciiTheme="minorHAnsi" w:hAnsiTheme="minorHAnsi" w:cstheme="minorHAnsi"/>
          <w:lang w:val="ro-RO"/>
        </w:rPr>
      </w:pPr>
      <w:r w:rsidRPr="00FD1132">
        <w:rPr>
          <w:rFonts w:asciiTheme="minorHAnsi" w:hAnsiTheme="minorHAnsi" w:cstheme="minorHAnsi"/>
          <w:lang w:val="ro-RO"/>
        </w:rPr>
        <w:t>AO „CASMED” intenționează să selecteze 16 lucrători sociali, asistenți sociali, voluntari și alți specialiști care lucrează cu persoanele vârstnice</w:t>
      </w:r>
      <w:r>
        <w:rPr>
          <w:rFonts w:asciiTheme="minorHAnsi" w:hAnsiTheme="minorHAnsi" w:cstheme="minorHAnsi"/>
          <w:lang w:val="ro-RO"/>
        </w:rPr>
        <w:t xml:space="preserve"> în localitățile natale din raioanele Drochia, Edineț, Fălești, Florești, Glodeni, Rezina, Rîșcani, Șoldănești și Soroca</w:t>
      </w:r>
      <w:r w:rsidRPr="00FD1132">
        <w:rPr>
          <w:rFonts w:asciiTheme="minorHAnsi" w:hAnsiTheme="minorHAnsi" w:cstheme="minorHAnsi"/>
          <w:lang w:val="ro-RO"/>
        </w:rPr>
        <w:t>, pentru a oferi servicii de suport psihoemoțional și stimulare cognitivă. Scopul acestei inițiative este de a menține activitatea fizică și intelectuală a vârstnicilor, precum și de a le îmbunătăți tonusul emoțional, contribuind astfel la menținerea unei sănătăți mintale optime.</w:t>
      </w:r>
    </w:p>
    <w:p w14:paraId="471554F3" w14:textId="77777777" w:rsidR="001A3C96" w:rsidRPr="000547B1" w:rsidRDefault="001A3C96" w:rsidP="001A3C96">
      <w:pPr>
        <w:pStyle w:val="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Sarcini specifice</w:t>
      </w:r>
      <w:r>
        <w:rPr>
          <w:rFonts w:asciiTheme="minorHAnsi" w:eastAsiaTheme="minorHAnsi" w:hAnsiTheme="minorHAnsi" w:cstheme="minorBidi"/>
          <w:bCs w:val="0"/>
          <w:sz w:val="24"/>
          <w:lang w:val="ro-RO"/>
        </w:rPr>
        <w:t xml:space="preserve"> </w:t>
      </w:r>
    </w:p>
    <w:p w14:paraId="1868D18F" w14:textId="77777777" w:rsidR="001A3C96" w:rsidRPr="001057F6" w:rsidRDefault="001A3C96" w:rsidP="001A3C96">
      <w:pPr>
        <w:jc w:val="both"/>
        <w:rPr>
          <w:sz w:val="24"/>
          <w:szCs w:val="24"/>
          <w:lang w:val="ro-RO"/>
        </w:rPr>
      </w:pPr>
      <w:r w:rsidRPr="001057F6">
        <w:rPr>
          <w:sz w:val="24"/>
          <w:szCs w:val="24"/>
          <w:lang w:val="ro-RO"/>
        </w:rPr>
        <w:t xml:space="preserve">Sarcinile specifice </w:t>
      </w:r>
      <w:r>
        <w:rPr>
          <w:sz w:val="24"/>
          <w:szCs w:val="24"/>
          <w:lang w:val="ro-RO"/>
        </w:rPr>
        <w:t>ce vor fi realizate:</w:t>
      </w:r>
    </w:p>
    <w:p w14:paraId="083C2847" w14:textId="77777777" w:rsidR="001A3C96" w:rsidRDefault="001A3C96" w:rsidP="001A3C96">
      <w:pPr>
        <w:pStyle w:val="a3"/>
        <w:numPr>
          <w:ilvl w:val="0"/>
          <w:numId w:val="3"/>
        </w:numPr>
        <w:jc w:val="both"/>
        <w:rPr>
          <w:bCs/>
          <w:sz w:val="24"/>
          <w:szCs w:val="24"/>
          <w:lang w:val="ro-RO"/>
        </w:rPr>
      </w:pPr>
      <w:r w:rsidRPr="0055150C">
        <w:rPr>
          <w:bCs/>
          <w:sz w:val="24"/>
          <w:szCs w:val="24"/>
          <w:lang w:val="ro-RO"/>
        </w:rPr>
        <w:t>Participarea</w:t>
      </w:r>
      <w:r>
        <w:rPr>
          <w:bCs/>
          <w:sz w:val="24"/>
          <w:szCs w:val="24"/>
          <w:lang w:val="ro-RO"/>
        </w:rPr>
        <w:t xml:space="preserve"> la</w:t>
      </w:r>
      <w:r w:rsidRPr="0055150C">
        <w:rPr>
          <w:bCs/>
          <w:sz w:val="24"/>
          <w:szCs w:val="24"/>
          <w:lang w:val="ro-RO"/>
        </w:rPr>
        <w:t xml:space="preserve"> </w:t>
      </w:r>
      <w:r>
        <w:rPr>
          <w:bCs/>
          <w:sz w:val="24"/>
          <w:szCs w:val="24"/>
          <w:lang w:val="ro-RO"/>
        </w:rPr>
        <w:t xml:space="preserve"> </w:t>
      </w:r>
      <w:r w:rsidRPr="008210D9">
        <w:rPr>
          <w:bCs/>
          <w:sz w:val="24"/>
          <w:szCs w:val="24"/>
          <w:lang w:val="ro-RO"/>
        </w:rPr>
        <w:t>ședința de inițiere privind prestarea serv</w:t>
      </w:r>
      <w:r>
        <w:rPr>
          <w:bCs/>
          <w:sz w:val="24"/>
          <w:szCs w:val="24"/>
          <w:lang w:val="ro-RO"/>
        </w:rPr>
        <w:t>i</w:t>
      </w:r>
      <w:r w:rsidRPr="008210D9">
        <w:rPr>
          <w:bCs/>
          <w:sz w:val="24"/>
          <w:szCs w:val="24"/>
          <w:lang w:val="ro-RO"/>
        </w:rPr>
        <w:t>ciilor de suport psihoemoțional și stimulare cognitivă</w:t>
      </w:r>
      <w:r>
        <w:rPr>
          <w:bCs/>
          <w:sz w:val="24"/>
          <w:szCs w:val="24"/>
          <w:lang w:val="ro-RO"/>
        </w:rPr>
        <w:t>, 3 - 4 ore.</w:t>
      </w:r>
    </w:p>
    <w:p w14:paraId="06E1F0A8" w14:textId="77777777" w:rsidR="001A3C96" w:rsidRPr="0055150C" w:rsidRDefault="001A3C96" w:rsidP="001A3C96">
      <w:pPr>
        <w:pStyle w:val="a3"/>
        <w:numPr>
          <w:ilvl w:val="0"/>
          <w:numId w:val="3"/>
        </w:numPr>
        <w:jc w:val="both"/>
        <w:rPr>
          <w:bCs/>
          <w:sz w:val="24"/>
          <w:szCs w:val="24"/>
          <w:lang w:val="ro-RO"/>
        </w:rPr>
      </w:pPr>
      <w:r w:rsidRPr="00EA0217">
        <w:rPr>
          <w:bCs/>
          <w:sz w:val="24"/>
          <w:szCs w:val="24"/>
          <w:lang w:val="ro-RO"/>
        </w:rPr>
        <w:t>Identificarea beneficiarilor pentru prestarea serv</w:t>
      </w:r>
      <w:r>
        <w:rPr>
          <w:bCs/>
          <w:sz w:val="24"/>
          <w:szCs w:val="24"/>
          <w:lang w:val="ro-RO"/>
        </w:rPr>
        <w:t>i</w:t>
      </w:r>
      <w:r w:rsidRPr="00EA0217">
        <w:rPr>
          <w:bCs/>
          <w:sz w:val="24"/>
          <w:szCs w:val="24"/>
          <w:lang w:val="ro-RO"/>
        </w:rPr>
        <w:t>ciilor și evaluarea nevoilor lor de suport psihoemoțional și/ sau stimulare cognitivă</w:t>
      </w:r>
      <w:r>
        <w:rPr>
          <w:bCs/>
          <w:sz w:val="24"/>
          <w:szCs w:val="24"/>
          <w:lang w:val="ro-RO"/>
        </w:rPr>
        <w:t>. Chestionarul de evaluare a nevoilor va fi oferit de AO „CASMED”.</w:t>
      </w:r>
    </w:p>
    <w:p w14:paraId="24DA0DBD" w14:textId="77777777" w:rsidR="001A3C96" w:rsidRDefault="001A3C96" w:rsidP="001A3C96">
      <w:pPr>
        <w:pStyle w:val="a3"/>
        <w:numPr>
          <w:ilvl w:val="0"/>
          <w:numId w:val="3"/>
        </w:numPr>
        <w:jc w:val="both"/>
        <w:rPr>
          <w:bCs/>
          <w:sz w:val="24"/>
          <w:szCs w:val="24"/>
          <w:lang w:val="ro-RO"/>
        </w:rPr>
      </w:pPr>
      <w:r>
        <w:rPr>
          <w:bCs/>
          <w:sz w:val="24"/>
          <w:szCs w:val="24"/>
          <w:lang w:val="ro-RO"/>
        </w:rPr>
        <w:lastRenderedPageBreak/>
        <w:t xml:space="preserve">Oferirea </w:t>
      </w:r>
      <w:r w:rsidRPr="008210D9">
        <w:rPr>
          <w:bCs/>
          <w:sz w:val="24"/>
          <w:szCs w:val="24"/>
          <w:lang w:val="ro-RO"/>
        </w:rPr>
        <w:t>serviciilor de suport psihoemoțional și stimulare cognitivă pentru 10 – 12 beneficiari/ persoane vârstnice, câte 14 ședințe pentru fiecare</w:t>
      </w:r>
      <w:r>
        <w:rPr>
          <w:bCs/>
          <w:sz w:val="24"/>
          <w:szCs w:val="24"/>
          <w:lang w:val="ro-RO"/>
        </w:rPr>
        <w:t xml:space="preserve">, </w:t>
      </w:r>
      <w:r w:rsidRPr="001F4CE6">
        <w:rPr>
          <w:bCs/>
          <w:sz w:val="24"/>
          <w:szCs w:val="24"/>
          <w:lang w:val="ro-RO"/>
        </w:rPr>
        <w:t>la domiciliul beneficiarului.</w:t>
      </w:r>
    </w:p>
    <w:p w14:paraId="5C4DC1AF" w14:textId="77777777" w:rsidR="001A3C96" w:rsidRDefault="001A3C96" w:rsidP="001A3C96">
      <w:pPr>
        <w:pStyle w:val="a3"/>
        <w:numPr>
          <w:ilvl w:val="0"/>
          <w:numId w:val="3"/>
        </w:numPr>
        <w:jc w:val="both"/>
        <w:rPr>
          <w:bCs/>
          <w:sz w:val="24"/>
          <w:szCs w:val="24"/>
          <w:lang w:val="ro-RO"/>
        </w:rPr>
      </w:pPr>
      <w:r>
        <w:rPr>
          <w:bCs/>
          <w:sz w:val="24"/>
          <w:szCs w:val="24"/>
          <w:lang w:val="ro-RO"/>
        </w:rPr>
        <w:t>C</w:t>
      </w:r>
      <w:r w:rsidRPr="008210D9">
        <w:rPr>
          <w:bCs/>
          <w:sz w:val="24"/>
          <w:szCs w:val="24"/>
          <w:lang w:val="ro-RO"/>
        </w:rPr>
        <w:t>ompletarea fișei de evidență a intervențiilor realizate per beneficiar și a fișei lunare de totalizare a orelor prestate</w:t>
      </w:r>
      <w:r>
        <w:rPr>
          <w:bCs/>
          <w:sz w:val="24"/>
          <w:szCs w:val="24"/>
          <w:lang w:val="ro-RO"/>
        </w:rPr>
        <w:t>.</w:t>
      </w:r>
    </w:p>
    <w:p w14:paraId="2E0C2EFE" w14:textId="77777777" w:rsidR="001A3C96" w:rsidRPr="0055150C" w:rsidRDefault="001A3C96" w:rsidP="001A3C96">
      <w:pPr>
        <w:pStyle w:val="a3"/>
        <w:numPr>
          <w:ilvl w:val="0"/>
          <w:numId w:val="3"/>
        </w:numPr>
        <w:jc w:val="both"/>
        <w:rPr>
          <w:bCs/>
          <w:sz w:val="24"/>
          <w:szCs w:val="24"/>
          <w:lang w:val="ro-RO"/>
        </w:rPr>
      </w:pPr>
      <w:r>
        <w:rPr>
          <w:bCs/>
          <w:sz w:val="24"/>
          <w:szCs w:val="24"/>
          <w:lang w:val="ro-RO"/>
        </w:rPr>
        <w:t>Comunicarea periodică cu echipa de proiect și o</w:t>
      </w:r>
      <w:r w:rsidRPr="008210D9">
        <w:rPr>
          <w:bCs/>
          <w:sz w:val="24"/>
          <w:szCs w:val="24"/>
          <w:lang w:val="ro-RO"/>
        </w:rPr>
        <w:t>ferirea feedback-ului despre provocările, succesele și realizările din procesul de prestare a serviciilor.</w:t>
      </w:r>
    </w:p>
    <w:p w14:paraId="247386A4" w14:textId="77777777" w:rsidR="001A3C96" w:rsidRPr="000547B1" w:rsidRDefault="001A3C96" w:rsidP="001A3C96">
      <w:pPr>
        <w:pStyle w:val="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Termeni și livrabile</w:t>
      </w:r>
      <w:r>
        <w:rPr>
          <w:rFonts w:asciiTheme="minorHAnsi" w:eastAsiaTheme="minorHAnsi" w:hAnsiTheme="minorHAnsi" w:cstheme="minorBidi"/>
          <w:bCs w:val="0"/>
          <w:sz w:val="24"/>
          <w:lang w:val="ro-RO"/>
        </w:rPr>
        <w:t xml:space="preserve">    </w:t>
      </w:r>
    </w:p>
    <w:p w14:paraId="7F00F62D" w14:textId="77777777" w:rsidR="001A3C96" w:rsidRPr="000974B1" w:rsidRDefault="001A3C96" w:rsidP="001A3C96">
      <w:pPr>
        <w:spacing w:after="0"/>
        <w:jc w:val="both"/>
        <w:rPr>
          <w:b/>
          <w:i/>
          <w:iCs/>
          <w:sz w:val="24"/>
          <w:szCs w:val="24"/>
          <w:lang w:val="ro-RO"/>
        </w:rPr>
      </w:pPr>
      <w:r w:rsidRPr="000547B1">
        <w:rPr>
          <w:sz w:val="24"/>
          <w:szCs w:val="24"/>
          <w:lang w:val="ro-RO"/>
        </w:rPr>
        <w:t>Sarcin</w:t>
      </w:r>
      <w:r>
        <w:rPr>
          <w:sz w:val="24"/>
          <w:szCs w:val="24"/>
          <w:lang w:val="ro-RO"/>
        </w:rPr>
        <w:t>ile</w:t>
      </w:r>
      <w:r w:rsidRPr="000547B1">
        <w:rPr>
          <w:sz w:val="24"/>
          <w:szCs w:val="24"/>
          <w:lang w:val="ro-RO"/>
        </w:rPr>
        <w:t xml:space="preserve"> v</w:t>
      </w:r>
      <w:r>
        <w:rPr>
          <w:sz w:val="24"/>
          <w:szCs w:val="24"/>
          <w:lang w:val="ro-RO"/>
        </w:rPr>
        <w:t>or</w:t>
      </w:r>
      <w:r w:rsidRPr="000547B1">
        <w:rPr>
          <w:sz w:val="24"/>
          <w:szCs w:val="24"/>
          <w:lang w:val="ro-RO"/>
        </w:rPr>
        <w:t xml:space="preserve"> fi realizat</w:t>
      </w:r>
      <w:r>
        <w:rPr>
          <w:sz w:val="24"/>
          <w:szCs w:val="24"/>
          <w:lang w:val="ro-RO"/>
        </w:rPr>
        <w:t>e</w:t>
      </w:r>
      <w:r w:rsidRPr="000547B1">
        <w:rPr>
          <w:sz w:val="24"/>
          <w:szCs w:val="24"/>
          <w:lang w:val="ro-RO"/>
        </w:rPr>
        <w:t xml:space="preserve"> în perioada </w:t>
      </w:r>
      <w:r>
        <w:rPr>
          <w:sz w:val="24"/>
          <w:szCs w:val="24"/>
          <w:lang w:val="ro-RO"/>
        </w:rPr>
        <w:t xml:space="preserve">lunilor iulie, august și septembrie 2024  </w:t>
      </w:r>
      <w:r w:rsidRPr="000974B1">
        <w:rPr>
          <w:i/>
          <w:iCs/>
          <w:sz w:val="24"/>
          <w:szCs w:val="24"/>
          <w:lang w:val="ro-RO"/>
        </w:rPr>
        <w:t xml:space="preserve">(în conformitate cu informația prezentată în tabel).    </w:t>
      </w:r>
      <w:r>
        <w:rPr>
          <w:i/>
          <w:iCs/>
          <w:sz w:val="24"/>
          <w:szCs w:val="24"/>
          <w:lang w:val="ro-RO"/>
        </w:rPr>
        <w:t xml:space="preserve">  </w:t>
      </w:r>
    </w:p>
    <w:p w14:paraId="62F109D1" w14:textId="77777777" w:rsidR="001A3C96" w:rsidRPr="000547B1" w:rsidRDefault="001A3C96" w:rsidP="001A3C96">
      <w:pPr>
        <w:spacing w:after="0" w:line="240" w:lineRule="auto"/>
        <w:jc w:val="both"/>
        <w:rPr>
          <w:sz w:val="24"/>
          <w:szCs w:val="24"/>
          <w:lang w:val="ro-RO"/>
        </w:rPr>
      </w:pPr>
      <w:r>
        <w:rPr>
          <w:sz w:val="24"/>
          <w:szCs w:val="24"/>
          <w:lang w:val="ro-RO"/>
        </w:rPr>
        <w:t xml:space="preserve">Prestatorii selectați </w:t>
      </w:r>
      <w:r w:rsidRPr="000547B1">
        <w:rPr>
          <w:sz w:val="24"/>
          <w:szCs w:val="24"/>
          <w:lang w:val="ro-RO"/>
        </w:rPr>
        <w:t>v</w:t>
      </w:r>
      <w:r>
        <w:rPr>
          <w:sz w:val="24"/>
          <w:szCs w:val="24"/>
          <w:lang w:val="ro-RO"/>
        </w:rPr>
        <w:t>or</w:t>
      </w:r>
      <w:r w:rsidRPr="000547B1">
        <w:rPr>
          <w:sz w:val="24"/>
          <w:szCs w:val="24"/>
          <w:lang w:val="ro-RO"/>
        </w:rPr>
        <w:t xml:space="preserve"> </w:t>
      </w:r>
      <w:r>
        <w:rPr>
          <w:sz w:val="24"/>
          <w:szCs w:val="24"/>
          <w:lang w:val="ro-RO"/>
        </w:rPr>
        <w:t xml:space="preserve">completa </w:t>
      </w:r>
      <w:r w:rsidRPr="000547B1">
        <w:rPr>
          <w:sz w:val="24"/>
          <w:szCs w:val="24"/>
          <w:lang w:val="ro-RO"/>
        </w:rPr>
        <w:t xml:space="preserve"> și prezenta către AO „CASMED” următoarele </w:t>
      </w:r>
      <w:r>
        <w:rPr>
          <w:sz w:val="24"/>
          <w:szCs w:val="24"/>
          <w:lang w:val="ro-RO"/>
        </w:rPr>
        <w:t>livrabile</w:t>
      </w:r>
      <w:r w:rsidRPr="000547B1">
        <w:rPr>
          <w:sz w:val="24"/>
          <w:szCs w:val="24"/>
          <w:lang w:val="ro-RO"/>
        </w:rPr>
        <w:t>:</w:t>
      </w:r>
    </w:p>
    <w:p w14:paraId="54127F4D" w14:textId="77777777" w:rsidR="001A3C96" w:rsidRPr="000547B1" w:rsidRDefault="001A3C96" w:rsidP="001A3C96">
      <w:pPr>
        <w:spacing w:after="0"/>
        <w:jc w:val="both"/>
        <w:rPr>
          <w:b/>
          <w:sz w:val="24"/>
          <w:szCs w:val="24"/>
          <w:lang w:val="ro-RO"/>
        </w:rPr>
      </w:pPr>
    </w:p>
    <w:tbl>
      <w:tblPr>
        <w:tblStyle w:val="a6"/>
        <w:tblW w:w="9351" w:type="dxa"/>
        <w:tblLook w:val="04A0" w:firstRow="1" w:lastRow="0" w:firstColumn="1" w:lastColumn="0" w:noHBand="0" w:noVBand="1"/>
      </w:tblPr>
      <w:tblGrid>
        <w:gridCol w:w="6205"/>
        <w:gridCol w:w="3146"/>
      </w:tblGrid>
      <w:tr w:rsidR="001A3C96" w:rsidRPr="0058136F" w14:paraId="040356C5" w14:textId="77777777" w:rsidTr="00AB6CD9">
        <w:tc>
          <w:tcPr>
            <w:tcW w:w="6205" w:type="dxa"/>
          </w:tcPr>
          <w:p w14:paraId="64AA87C9" w14:textId="77777777" w:rsidR="001A3C96" w:rsidRPr="000547B1" w:rsidRDefault="001A3C96" w:rsidP="00AB6CD9">
            <w:pPr>
              <w:jc w:val="both"/>
              <w:rPr>
                <w:b/>
                <w:sz w:val="24"/>
                <w:szCs w:val="24"/>
                <w:lang w:val="ro-RO"/>
              </w:rPr>
            </w:pPr>
            <w:r w:rsidRPr="000547B1">
              <w:rPr>
                <w:b/>
                <w:sz w:val="24"/>
                <w:szCs w:val="24"/>
                <w:lang w:val="ro-RO"/>
              </w:rPr>
              <w:t xml:space="preserve">Livrabil </w:t>
            </w:r>
          </w:p>
        </w:tc>
        <w:tc>
          <w:tcPr>
            <w:tcW w:w="3146" w:type="dxa"/>
          </w:tcPr>
          <w:p w14:paraId="7D28098D" w14:textId="77777777" w:rsidR="001A3C96" w:rsidRPr="000547B1" w:rsidRDefault="001A3C96" w:rsidP="00AB6CD9">
            <w:pPr>
              <w:jc w:val="both"/>
              <w:rPr>
                <w:b/>
                <w:sz w:val="24"/>
                <w:szCs w:val="24"/>
                <w:lang w:val="ro-RO"/>
              </w:rPr>
            </w:pPr>
            <w:r w:rsidRPr="000547B1">
              <w:rPr>
                <w:b/>
                <w:sz w:val="24"/>
                <w:szCs w:val="24"/>
                <w:lang w:val="ro-RO"/>
              </w:rPr>
              <w:t>Termen-limită</w:t>
            </w:r>
          </w:p>
        </w:tc>
      </w:tr>
      <w:tr w:rsidR="001A3C96" w:rsidRPr="005E1BDF" w14:paraId="4559BD22" w14:textId="77777777" w:rsidTr="00AB6CD9">
        <w:tc>
          <w:tcPr>
            <w:tcW w:w="6205" w:type="dxa"/>
            <w:shd w:val="clear" w:color="auto" w:fill="FFFFFF" w:themeFill="background1"/>
          </w:tcPr>
          <w:p w14:paraId="0F247074" w14:textId="77777777" w:rsidR="001A3C96" w:rsidRPr="008210D9" w:rsidRDefault="001A3C96" w:rsidP="00AB6CD9">
            <w:pPr>
              <w:jc w:val="both"/>
              <w:rPr>
                <w:bCs/>
                <w:sz w:val="24"/>
                <w:szCs w:val="24"/>
                <w:lang w:val="ro-RO"/>
              </w:rPr>
            </w:pPr>
            <w:r w:rsidRPr="008210D9">
              <w:rPr>
                <w:b/>
                <w:sz w:val="24"/>
                <w:szCs w:val="24"/>
                <w:lang w:val="ro-RO"/>
              </w:rPr>
              <w:t>Participarea la  ședința de inițiere</w:t>
            </w:r>
            <w:r w:rsidRPr="008210D9">
              <w:rPr>
                <w:bCs/>
                <w:sz w:val="24"/>
                <w:szCs w:val="24"/>
                <w:lang w:val="ro-RO"/>
              </w:rPr>
              <w:t xml:space="preserve"> privind prestarea serviciilor de suport psihoemoțional și stimulare cognitivă</w:t>
            </w:r>
          </w:p>
        </w:tc>
        <w:tc>
          <w:tcPr>
            <w:tcW w:w="3146" w:type="dxa"/>
            <w:shd w:val="clear" w:color="auto" w:fill="FFFFFF" w:themeFill="background1"/>
          </w:tcPr>
          <w:p w14:paraId="03FABE0D" w14:textId="77777777" w:rsidR="001A3C96" w:rsidRPr="000547B1" w:rsidRDefault="001A3C96" w:rsidP="00AB6CD9">
            <w:pPr>
              <w:jc w:val="both"/>
              <w:rPr>
                <w:sz w:val="24"/>
                <w:szCs w:val="24"/>
                <w:lang w:val="ro-RO"/>
              </w:rPr>
            </w:pPr>
            <w:r w:rsidRPr="006E5405">
              <w:rPr>
                <w:sz w:val="24"/>
                <w:szCs w:val="24"/>
                <w:lang w:val="ro-RO"/>
              </w:rPr>
              <w:t xml:space="preserve">Perioada </w:t>
            </w:r>
            <w:r>
              <w:rPr>
                <w:sz w:val="24"/>
                <w:szCs w:val="24"/>
                <w:lang w:val="ro-RO"/>
              </w:rPr>
              <w:t xml:space="preserve">10 – 12 iulie </w:t>
            </w:r>
            <w:r w:rsidRPr="006E5405">
              <w:rPr>
                <w:sz w:val="24"/>
                <w:szCs w:val="24"/>
                <w:lang w:val="ro-RO"/>
              </w:rPr>
              <w:t>2024</w:t>
            </w:r>
            <w:r>
              <w:rPr>
                <w:sz w:val="24"/>
                <w:szCs w:val="24"/>
                <w:lang w:val="ro-RO"/>
              </w:rPr>
              <w:t xml:space="preserve"> </w:t>
            </w:r>
            <w:r w:rsidRPr="00A26B13">
              <w:rPr>
                <w:bCs/>
                <w:i/>
                <w:iCs/>
                <w:sz w:val="20"/>
                <w:szCs w:val="20"/>
                <w:lang w:val="ro-RO"/>
              </w:rPr>
              <w:t>(durata 3-4 o</w:t>
            </w:r>
            <w:r w:rsidRPr="00A26B13">
              <w:rPr>
                <w:i/>
                <w:iCs/>
                <w:sz w:val="20"/>
                <w:szCs w:val="20"/>
                <w:lang w:val="ro-RO"/>
              </w:rPr>
              <w:t>re)</w:t>
            </w:r>
          </w:p>
        </w:tc>
      </w:tr>
      <w:tr w:rsidR="001A3C96" w:rsidRPr="00EB63D1" w14:paraId="14B08ABB" w14:textId="77777777" w:rsidTr="00AB6CD9">
        <w:tc>
          <w:tcPr>
            <w:tcW w:w="6205" w:type="dxa"/>
            <w:shd w:val="clear" w:color="auto" w:fill="FFFFFF" w:themeFill="background1"/>
          </w:tcPr>
          <w:p w14:paraId="1EB994F9" w14:textId="77777777" w:rsidR="001A3C96" w:rsidRPr="008210D9" w:rsidRDefault="001A3C96" w:rsidP="00AB6CD9">
            <w:pPr>
              <w:jc w:val="both"/>
              <w:rPr>
                <w:b/>
                <w:sz w:val="24"/>
                <w:szCs w:val="24"/>
                <w:lang w:val="ro-RO"/>
              </w:rPr>
            </w:pPr>
            <w:r w:rsidRPr="00EB63D1">
              <w:rPr>
                <w:b/>
                <w:sz w:val="24"/>
                <w:szCs w:val="24"/>
                <w:lang w:val="ro-RO"/>
              </w:rPr>
              <w:t xml:space="preserve">Identificarea beneficiarilor </w:t>
            </w:r>
            <w:r w:rsidRPr="00EB63D1">
              <w:rPr>
                <w:bCs/>
                <w:sz w:val="24"/>
                <w:szCs w:val="24"/>
                <w:lang w:val="ro-RO"/>
              </w:rPr>
              <w:t>pentru prestarea serv</w:t>
            </w:r>
            <w:r>
              <w:rPr>
                <w:bCs/>
                <w:sz w:val="24"/>
                <w:szCs w:val="24"/>
                <w:lang w:val="ro-RO"/>
              </w:rPr>
              <w:t>i</w:t>
            </w:r>
            <w:r w:rsidRPr="00EB63D1">
              <w:rPr>
                <w:bCs/>
                <w:sz w:val="24"/>
                <w:szCs w:val="24"/>
                <w:lang w:val="ro-RO"/>
              </w:rPr>
              <w:t>ciilor și</w:t>
            </w:r>
            <w:r w:rsidRPr="00EB63D1">
              <w:rPr>
                <w:b/>
                <w:sz w:val="24"/>
                <w:szCs w:val="24"/>
                <w:lang w:val="ro-RO"/>
              </w:rPr>
              <w:t xml:space="preserve"> evaluarea nevoilor </w:t>
            </w:r>
            <w:r w:rsidRPr="00EB63D1">
              <w:rPr>
                <w:bCs/>
                <w:sz w:val="24"/>
                <w:szCs w:val="24"/>
                <w:lang w:val="ro-RO"/>
              </w:rPr>
              <w:t>lor de suport psihoemoțional și/ sau stimulare cognitivă</w:t>
            </w:r>
            <w:r>
              <w:rPr>
                <w:bCs/>
                <w:sz w:val="24"/>
                <w:szCs w:val="24"/>
                <w:lang w:val="ro-RO"/>
              </w:rPr>
              <w:t xml:space="preserve"> </w:t>
            </w:r>
            <w:r w:rsidRPr="00DC69B2">
              <w:rPr>
                <w:bCs/>
                <w:i/>
                <w:iCs/>
                <w:sz w:val="24"/>
                <w:szCs w:val="24"/>
                <w:lang w:val="ro-RO"/>
              </w:rPr>
              <w:t>(</w:t>
            </w:r>
            <w:r>
              <w:rPr>
                <w:bCs/>
                <w:i/>
                <w:iCs/>
                <w:sz w:val="24"/>
                <w:szCs w:val="24"/>
                <w:lang w:val="ro-RO"/>
              </w:rPr>
              <w:t>vor fi prezentate: lista beneficiarilor și chestionarele de evaluare a nevoilor</w:t>
            </w:r>
            <w:r w:rsidRPr="00DC69B2">
              <w:rPr>
                <w:bCs/>
                <w:i/>
                <w:iCs/>
                <w:sz w:val="24"/>
                <w:szCs w:val="24"/>
                <w:lang w:val="ro-RO"/>
              </w:rPr>
              <w:t>)</w:t>
            </w:r>
          </w:p>
        </w:tc>
        <w:tc>
          <w:tcPr>
            <w:tcW w:w="3146" w:type="dxa"/>
            <w:shd w:val="clear" w:color="auto" w:fill="FFFFFF" w:themeFill="background1"/>
          </w:tcPr>
          <w:p w14:paraId="5094E335" w14:textId="77777777" w:rsidR="001A3C96" w:rsidRDefault="001A3C96" w:rsidP="00AB6CD9">
            <w:pPr>
              <w:jc w:val="both"/>
              <w:rPr>
                <w:sz w:val="24"/>
                <w:szCs w:val="24"/>
                <w:lang w:val="ro-RO"/>
              </w:rPr>
            </w:pPr>
            <w:r w:rsidRPr="00EB63D1">
              <w:rPr>
                <w:sz w:val="24"/>
                <w:szCs w:val="24"/>
                <w:lang w:val="ro-RO"/>
              </w:rPr>
              <w:t xml:space="preserve">Perioada </w:t>
            </w:r>
            <w:r>
              <w:rPr>
                <w:sz w:val="24"/>
                <w:szCs w:val="24"/>
                <w:lang w:val="ro-RO"/>
              </w:rPr>
              <w:t>10</w:t>
            </w:r>
            <w:r w:rsidRPr="00EB63D1">
              <w:rPr>
                <w:sz w:val="24"/>
                <w:szCs w:val="24"/>
                <w:lang w:val="ro-RO"/>
              </w:rPr>
              <w:t xml:space="preserve"> – </w:t>
            </w:r>
            <w:r>
              <w:rPr>
                <w:sz w:val="24"/>
                <w:szCs w:val="24"/>
                <w:lang w:val="ro-RO"/>
              </w:rPr>
              <w:t>15</w:t>
            </w:r>
            <w:r w:rsidRPr="00EB63D1">
              <w:rPr>
                <w:sz w:val="24"/>
                <w:szCs w:val="24"/>
                <w:lang w:val="ro-RO"/>
              </w:rPr>
              <w:t xml:space="preserve"> iulie 2024</w:t>
            </w:r>
          </w:p>
          <w:p w14:paraId="7ADD3E6B" w14:textId="77777777" w:rsidR="001A3C96" w:rsidRPr="006E5405" w:rsidRDefault="001A3C96" w:rsidP="00AB6CD9">
            <w:pPr>
              <w:jc w:val="both"/>
              <w:rPr>
                <w:sz w:val="24"/>
                <w:szCs w:val="24"/>
                <w:lang w:val="ro-RO"/>
              </w:rPr>
            </w:pPr>
          </w:p>
        </w:tc>
      </w:tr>
      <w:tr w:rsidR="001A3C96" w:rsidRPr="00AB6CD9" w14:paraId="44C54703" w14:textId="77777777" w:rsidTr="00AB6CD9">
        <w:tc>
          <w:tcPr>
            <w:tcW w:w="6205" w:type="dxa"/>
            <w:shd w:val="clear" w:color="auto" w:fill="FFFFFF" w:themeFill="background1"/>
          </w:tcPr>
          <w:p w14:paraId="53C6E526" w14:textId="77777777" w:rsidR="001A3C96" w:rsidRDefault="001A3C96" w:rsidP="00AB6CD9">
            <w:pPr>
              <w:jc w:val="both"/>
              <w:rPr>
                <w:b/>
                <w:sz w:val="24"/>
                <w:szCs w:val="24"/>
                <w:lang w:val="ro-RO"/>
              </w:rPr>
            </w:pPr>
            <w:r>
              <w:rPr>
                <w:b/>
                <w:sz w:val="24"/>
                <w:szCs w:val="24"/>
                <w:lang w:val="ro-RO"/>
              </w:rPr>
              <w:t>Oferirea</w:t>
            </w:r>
            <w:r w:rsidRPr="008210D9">
              <w:rPr>
                <w:b/>
                <w:sz w:val="24"/>
                <w:szCs w:val="24"/>
                <w:lang w:val="ro-RO"/>
              </w:rPr>
              <w:t xml:space="preserve"> serviciilor de suport psihoemoțional și stimulare cognitivă </w:t>
            </w:r>
            <w:r w:rsidRPr="008210D9">
              <w:rPr>
                <w:bCs/>
                <w:sz w:val="24"/>
                <w:szCs w:val="24"/>
                <w:lang w:val="ro-RO"/>
              </w:rPr>
              <w:t>pentru 10 – 12 beneficiari/ persoane vârstnice, câte 14 ședințe pentru fiecare</w:t>
            </w:r>
            <w:r>
              <w:rPr>
                <w:bCs/>
                <w:sz w:val="24"/>
                <w:szCs w:val="24"/>
                <w:lang w:val="ro-RO"/>
              </w:rPr>
              <w:t>, la domiciliul beneficiarului.</w:t>
            </w:r>
            <w:r w:rsidRPr="008210D9">
              <w:rPr>
                <w:b/>
                <w:sz w:val="24"/>
                <w:szCs w:val="24"/>
                <w:lang w:val="ro-RO"/>
              </w:rPr>
              <w:t xml:space="preserve">   </w:t>
            </w:r>
          </w:p>
        </w:tc>
        <w:tc>
          <w:tcPr>
            <w:tcW w:w="3146" w:type="dxa"/>
            <w:shd w:val="clear" w:color="auto" w:fill="FFFFFF" w:themeFill="background1"/>
          </w:tcPr>
          <w:p w14:paraId="1051CC02" w14:textId="77777777" w:rsidR="001A3C96" w:rsidRDefault="001A3C96" w:rsidP="00AB6CD9">
            <w:pPr>
              <w:jc w:val="both"/>
              <w:rPr>
                <w:sz w:val="24"/>
                <w:szCs w:val="24"/>
                <w:lang w:val="ro-RO"/>
              </w:rPr>
            </w:pPr>
            <w:r>
              <w:rPr>
                <w:sz w:val="24"/>
                <w:szCs w:val="24"/>
                <w:lang w:val="ro-RO"/>
              </w:rPr>
              <w:t>Perioada 10 iulie –  30 septembrie</w:t>
            </w:r>
          </w:p>
          <w:p w14:paraId="2D0C1D1A" w14:textId="77777777" w:rsidR="001A3C96" w:rsidRPr="00A26B13" w:rsidRDefault="001A3C96" w:rsidP="00AB6CD9">
            <w:pPr>
              <w:jc w:val="both"/>
              <w:rPr>
                <w:i/>
                <w:iCs/>
                <w:sz w:val="20"/>
                <w:szCs w:val="20"/>
                <w:lang w:val="ro-RO"/>
              </w:rPr>
            </w:pPr>
            <w:r w:rsidRPr="00A26B13">
              <w:rPr>
                <w:i/>
                <w:iCs/>
                <w:sz w:val="20"/>
                <w:szCs w:val="20"/>
                <w:lang w:val="ro-RO"/>
              </w:rPr>
              <w:t xml:space="preserve">(câte </w:t>
            </w:r>
            <w:r>
              <w:rPr>
                <w:i/>
                <w:iCs/>
                <w:sz w:val="20"/>
                <w:szCs w:val="20"/>
                <w:lang w:val="ro-RO"/>
              </w:rPr>
              <w:t>10 – 12 beneficiari pentru fiecare persoană, câte 14 ședințe cu durata de 45 min-60 min pentru fiecare beneficiar/vârstnic</w:t>
            </w:r>
            <w:r w:rsidRPr="00A26B13">
              <w:rPr>
                <w:i/>
                <w:iCs/>
                <w:sz w:val="20"/>
                <w:szCs w:val="20"/>
                <w:lang w:val="ro-RO"/>
              </w:rPr>
              <w:t>)</w:t>
            </w:r>
          </w:p>
        </w:tc>
      </w:tr>
      <w:tr w:rsidR="001A3C96" w:rsidRPr="00AB6CD9" w14:paraId="169A5995" w14:textId="77777777" w:rsidTr="00AB6CD9">
        <w:tc>
          <w:tcPr>
            <w:tcW w:w="6205" w:type="dxa"/>
            <w:shd w:val="clear" w:color="auto" w:fill="FFFFFF" w:themeFill="background1"/>
          </w:tcPr>
          <w:p w14:paraId="5F420C63" w14:textId="77777777" w:rsidR="001A3C96" w:rsidRDefault="001A3C96" w:rsidP="00AB6CD9">
            <w:pPr>
              <w:jc w:val="both"/>
              <w:rPr>
                <w:b/>
                <w:sz w:val="24"/>
                <w:szCs w:val="24"/>
                <w:lang w:val="ro-RO"/>
              </w:rPr>
            </w:pPr>
            <w:r w:rsidRPr="008210D9">
              <w:rPr>
                <w:b/>
                <w:sz w:val="24"/>
                <w:szCs w:val="24"/>
                <w:lang w:val="ro-RO"/>
              </w:rPr>
              <w:t>Completarea fișei de evidență</w:t>
            </w:r>
            <w:r w:rsidRPr="008210D9">
              <w:rPr>
                <w:bCs/>
                <w:sz w:val="24"/>
                <w:szCs w:val="24"/>
                <w:lang w:val="ro-RO"/>
              </w:rPr>
              <w:t xml:space="preserve"> a intervențiilor realizate per beneficiar și </w:t>
            </w:r>
            <w:r w:rsidRPr="008210D9">
              <w:rPr>
                <w:b/>
                <w:sz w:val="24"/>
                <w:szCs w:val="24"/>
                <w:lang w:val="ro-RO"/>
              </w:rPr>
              <w:t>a</w:t>
            </w:r>
            <w:r w:rsidRPr="008210D9">
              <w:rPr>
                <w:bCs/>
                <w:sz w:val="24"/>
                <w:szCs w:val="24"/>
                <w:lang w:val="ro-RO"/>
              </w:rPr>
              <w:t xml:space="preserve"> </w:t>
            </w:r>
            <w:r w:rsidRPr="008210D9">
              <w:rPr>
                <w:b/>
                <w:sz w:val="24"/>
                <w:szCs w:val="24"/>
                <w:lang w:val="ro-RO"/>
              </w:rPr>
              <w:t>fișei lunare</w:t>
            </w:r>
            <w:r w:rsidRPr="008210D9">
              <w:rPr>
                <w:bCs/>
                <w:sz w:val="24"/>
                <w:szCs w:val="24"/>
                <w:lang w:val="ro-RO"/>
              </w:rPr>
              <w:t xml:space="preserve"> de totalizare a orelor prestate</w:t>
            </w:r>
            <w:r>
              <w:rPr>
                <w:bCs/>
                <w:sz w:val="24"/>
                <w:szCs w:val="24"/>
                <w:lang w:val="ro-RO"/>
              </w:rPr>
              <w:t xml:space="preserve"> </w:t>
            </w:r>
          </w:p>
        </w:tc>
        <w:tc>
          <w:tcPr>
            <w:tcW w:w="3146" w:type="dxa"/>
            <w:shd w:val="clear" w:color="auto" w:fill="FFFFFF" w:themeFill="background1"/>
          </w:tcPr>
          <w:p w14:paraId="03E22B0E" w14:textId="77777777" w:rsidR="001A3C96" w:rsidRPr="00533F13" w:rsidRDefault="001A3C96" w:rsidP="00AB6CD9">
            <w:pPr>
              <w:jc w:val="both"/>
              <w:rPr>
                <w:sz w:val="24"/>
                <w:szCs w:val="24"/>
                <w:lang w:val="ro-RO"/>
              </w:rPr>
            </w:pPr>
            <w:r w:rsidRPr="00533F13">
              <w:rPr>
                <w:sz w:val="24"/>
                <w:szCs w:val="24"/>
                <w:lang w:val="ro-RO"/>
              </w:rPr>
              <w:t xml:space="preserve">Perioada </w:t>
            </w:r>
            <w:r>
              <w:rPr>
                <w:sz w:val="24"/>
                <w:szCs w:val="24"/>
                <w:lang w:val="ro-RO"/>
              </w:rPr>
              <w:t>10</w:t>
            </w:r>
            <w:r w:rsidRPr="00533F13">
              <w:rPr>
                <w:sz w:val="24"/>
                <w:szCs w:val="24"/>
                <w:lang w:val="ro-RO"/>
              </w:rPr>
              <w:t xml:space="preserve"> iulie – 30 septembrie 2024</w:t>
            </w:r>
            <w:r>
              <w:rPr>
                <w:sz w:val="24"/>
                <w:szCs w:val="24"/>
                <w:lang w:val="ro-RO"/>
              </w:rPr>
              <w:t xml:space="preserve"> </w:t>
            </w:r>
            <w:r w:rsidRPr="00533F13">
              <w:rPr>
                <w:i/>
                <w:iCs/>
                <w:lang w:val="ro-RO"/>
              </w:rPr>
              <w:t>(</w:t>
            </w:r>
            <w:r>
              <w:rPr>
                <w:i/>
                <w:iCs/>
                <w:lang w:val="ro-RO"/>
              </w:rPr>
              <w:t xml:space="preserve">fișa de evidență </w:t>
            </w:r>
            <w:r w:rsidRPr="00533F13">
              <w:rPr>
                <w:i/>
                <w:iCs/>
                <w:lang w:val="ro-RO"/>
              </w:rPr>
              <w:t xml:space="preserve">la </w:t>
            </w:r>
            <w:r>
              <w:rPr>
                <w:i/>
                <w:iCs/>
                <w:lang w:val="ro-RO"/>
              </w:rPr>
              <w:t xml:space="preserve">fiecare </w:t>
            </w:r>
            <w:r w:rsidRPr="00533F13">
              <w:rPr>
                <w:i/>
                <w:iCs/>
                <w:lang w:val="ro-RO"/>
              </w:rPr>
              <w:t>vizit</w:t>
            </w:r>
            <w:r>
              <w:rPr>
                <w:i/>
                <w:iCs/>
                <w:lang w:val="ro-RO"/>
              </w:rPr>
              <w:t>ă</w:t>
            </w:r>
            <w:r w:rsidRPr="00533F13">
              <w:rPr>
                <w:i/>
                <w:iCs/>
                <w:lang w:val="ro-RO"/>
              </w:rPr>
              <w:t xml:space="preserve"> la beneficiar, </w:t>
            </w:r>
            <w:r>
              <w:rPr>
                <w:i/>
                <w:iCs/>
                <w:lang w:val="ro-RO"/>
              </w:rPr>
              <w:t xml:space="preserve">fișa lunară - </w:t>
            </w:r>
            <w:r w:rsidRPr="00533F13">
              <w:rPr>
                <w:i/>
                <w:iCs/>
                <w:lang w:val="ro-RO"/>
              </w:rPr>
              <w:t>la fiecare sfârșit de lună</w:t>
            </w:r>
            <w:r>
              <w:rPr>
                <w:sz w:val="24"/>
                <w:szCs w:val="24"/>
                <w:lang w:val="ro-RO"/>
              </w:rPr>
              <w:t>)</w:t>
            </w:r>
          </w:p>
        </w:tc>
      </w:tr>
      <w:tr w:rsidR="001A3C96" w:rsidRPr="00AB6CD9" w14:paraId="3B5EA4C0" w14:textId="77777777" w:rsidTr="00AB6CD9">
        <w:tc>
          <w:tcPr>
            <w:tcW w:w="6205" w:type="dxa"/>
            <w:shd w:val="clear" w:color="auto" w:fill="FFFFFF" w:themeFill="background1"/>
          </w:tcPr>
          <w:p w14:paraId="3A6B6406" w14:textId="77777777" w:rsidR="001A3C96" w:rsidRDefault="001A3C96" w:rsidP="00AB6CD9">
            <w:pPr>
              <w:jc w:val="both"/>
              <w:rPr>
                <w:b/>
                <w:sz w:val="24"/>
                <w:szCs w:val="24"/>
                <w:lang w:val="ro-RO"/>
              </w:rPr>
            </w:pPr>
            <w:r w:rsidRPr="008210D9">
              <w:rPr>
                <w:sz w:val="24"/>
                <w:szCs w:val="24"/>
                <w:lang w:val="ro-RO"/>
              </w:rPr>
              <w:t>Comunicarea periodică cu echipa de proiect și oferirea feedback-ului despre provocările, succesele și realizările din procesul de prestare a serviciilor.</w:t>
            </w:r>
            <w:r>
              <w:rPr>
                <w:sz w:val="24"/>
                <w:szCs w:val="24"/>
                <w:lang w:val="ro-RO"/>
              </w:rPr>
              <w:t xml:space="preserve"> </w:t>
            </w:r>
          </w:p>
        </w:tc>
        <w:tc>
          <w:tcPr>
            <w:tcW w:w="3146" w:type="dxa"/>
            <w:shd w:val="clear" w:color="auto" w:fill="FFFFFF" w:themeFill="background1"/>
          </w:tcPr>
          <w:p w14:paraId="44E90B2D" w14:textId="77777777" w:rsidR="001A3C96" w:rsidRDefault="001A3C96" w:rsidP="00AB6CD9">
            <w:pPr>
              <w:jc w:val="both"/>
              <w:rPr>
                <w:sz w:val="24"/>
                <w:szCs w:val="24"/>
                <w:lang w:val="ro-RO"/>
              </w:rPr>
            </w:pPr>
            <w:r w:rsidRPr="00A63794">
              <w:rPr>
                <w:sz w:val="24"/>
                <w:szCs w:val="24"/>
                <w:lang w:val="ro-RO"/>
              </w:rPr>
              <w:t xml:space="preserve">Perioada </w:t>
            </w:r>
            <w:r>
              <w:rPr>
                <w:sz w:val="24"/>
                <w:szCs w:val="24"/>
                <w:lang w:val="ro-RO"/>
              </w:rPr>
              <w:t>10</w:t>
            </w:r>
            <w:r w:rsidRPr="00A63794">
              <w:rPr>
                <w:sz w:val="24"/>
                <w:szCs w:val="24"/>
                <w:lang w:val="ro-RO"/>
              </w:rPr>
              <w:t xml:space="preserve"> iulie – 30 septembrie 2024</w:t>
            </w:r>
            <w:r>
              <w:rPr>
                <w:sz w:val="24"/>
                <w:szCs w:val="24"/>
                <w:lang w:val="ro-RO"/>
              </w:rPr>
              <w:t xml:space="preserve"> </w:t>
            </w:r>
            <w:r w:rsidRPr="00EE5362">
              <w:rPr>
                <w:i/>
                <w:iCs/>
                <w:sz w:val="20"/>
                <w:szCs w:val="20"/>
                <w:lang w:val="ro-RO"/>
              </w:rPr>
              <w:t>(</w:t>
            </w:r>
            <w:r>
              <w:rPr>
                <w:i/>
                <w:iCs/>
                <w:sz w:val="20"/>
                <w:szCs w:val="20"/>
                <w:lang w:val="ro-RO"/>
              </w:rPr>
              <w:t>pe parcurs, nu mai rar de o dată la 2 săptămâni</w:t>
            </w:r>
            <w:r w:rsidRPr="00EE5362">
              <w:rPr>
                <w:i/>
                <w:iCs/>
                <w:sz w:val="20"/>
                <w:szCs w:val="20"/>
                <w:lang w:val="ro-RO"/>
              </w:rPr>
              <w:t>)</w:t>
            </w:r>
          </w:p>
        </w:tc>
      </w:tr>
    </w:tbl>
    <w:p w14:paraId="38E326B4" w14:textId="77777777" w:rsidR="001A3C96" w:rsidRPr="000547B1" w:rsidRDefault="001A3C96" w:rsidP="001A3C96">
      <w:pPr>
        <w:pStyle w:val="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Plata</w:t>
      </w:r>
    </w:p>
    <w:p w14:paraId="7D508FC5" w14:textId="77777777" w:rsidR="001A3C96" w:rsidRPr="000547B1" w:rsidRDefault="001A3C96" w:rsidP="001A3C96">
      <w:pPr>
        <w:pStyle w:val="a4"/>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43202A">
        <w:rPr>
          <w:rFonts w:asciiTheme="minorHAnsi" w:eastAsiaTheme="minorHAnsi" w:hAnsiTheme="minorHAnsi" w:cstheme="minorBidi"/>
          <w:lang w:val="ro-RO" w:eastAsia="en-US"/>
        </w:rPr>
        <w:t xml:space="preserve">AO „CASMED” va semna un Contract de prestări servicii cu fiecare dintre persoanele selectate. Plata pentru servicii se va efectua lunar, pe baza fișelor de evidență a intervențiilor zilnice și a orelor lunare prestate, în termen de maximum 5 zile de la data semnării actului de recepție de către ambele părți. </w:t>
      </w:r>
      <w:r>
        <w:rPr>
          <w:rFonts w:asciiTheme="minorHAnsi" w:eastAsiaTheme="minorHAnsi" w:hAnsiTheme="minorHAnsi" w:cstheme="minorBidi"/>
          <w:lang w:val="ro-RO" w:eastAsia="en-US"/>
        </w:rPr>
        <w:t xml:space="preserve"> </w:t>
      </w:r>
    </w:p>
    <w:p w14:paraId="16A8643E" w14:textId="77777777" w:rsidR="001A3C96" w:rsidRPr="000547B1" w:rsidRDefault="001A3C96" w:rsidP="001A3C96">
      <w:pPr>
        <w:pStyle w:val="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Condiții pentru participare la concurs</w:t>
      </w:r>
    </w:p>
    <w:p w14:paraId="551A52BF" w14:textId="77777777" w:rsidR="001A3C96" w:rsidRPr="000D08EC" w:rsidRDefault="001A3C96" w:rsidP="001A3C96">
      <w:pPr>
        <w:jc w:val="both"/>
        <w:rPr>
          <w:sz w:val="24"/>
          <w:szCs w:val="24"/>
          <w:lang w:val="en-GB"/>
        </w:rPr>
      </w:pPr>
      <w:r>
        <w:rPr>
          <w:sz w:val="24"/>
          <w:szCs w:val="24"/>
          <w:lang w:val="ro-RO"/>
        </w:rPr>
        <w:t xml:space="preserve">Profilul candidaților și </w:t>
      </w:r>
      <w:r w:rsidRPr="009E3893">
        <w:rPr>
          <w:sz w:val="24"/>
          <w:szCs w:val="24"/>
          <w:lang w:val="ro-RO"/>
        </w:rPr>
        <w:t>competențe așteptate</w:t>
      </w:r>
      <w:r w:rsidRPr="009E3893">
        <w:rPr>
          <w:sz w:val="24"/>
          <w:szCs w:val="24"/>
          <w:lang w:val="en-GB"/>
        </w:rPr>
        <w:t>:</w:t>
      </w:r>
    </w:p>
    <w:p w14:paraId="6DE55A60" w14:textId="77777777" w:rsidR="001A3C96" w:rsidRDefault="001A3C96" w:rsidP="001A3C96">
      <w:pPr>
        <w:pStyle w:val="a7"/>
        <w:numPr>
          <w:ilvl w:val="0"/>
          <w:numId w:val="4"/>
        </w:numPr>
        <w:jc w:val="both"/>
        <w:rPr>
          <w:sz w:val="24"/>
          <w:szCs w:val="24"/>
          <w:lang w:val="ro-RO"/>
        </w:rPr>
      </w:pPr>
      <w:r>
        <w:rPr>
          <w:sz w:val="24"/>
          <w:szCs w:val="24"/>
          <w:lang w:val="ro-RO"/>
        </w:rPr>
        <w:t>Experiență de lucru de minim 1 an cu persoanele vârstnice și aparținătorii.</w:t>
      </w:r>
    </w:p>
    <w:p w14:paraId="12C911C9" w14:textId="77777777" w:rsidR="001A3C96" w:rsidRPr="0092681D" w:rsidRDefault="001A3C96" w:rsidP="001A3C96">
      <w:pPr>
        <w:pStyle w:val="a7"/>
        <w:numPr>
          <w:ilvl w:val="0"/>
          <w:numId w:val="4"/>
        </w:numPr>
        <w:jc w:val="both"/>
        <w:rPr>
          <w:sz w:val="24"/>
          <w:szCs w:val="24"/>
          <w:lang w:val="ro-RO"/>
        </w:rPr>
      </w:pPr>
      <w:r w:rsidRPr="0092681D">
        <w:rPr>
          <w:sz w:val="24"/>
          <w:szCs w:val="24"/>
          <w:lang w:val="ro-RO"/>
        </w:rPr>
        <w:t>Cunoașterea proceselor cognitive specifice vârstei înaintate și a modificărilor asociate, cum ar fi schimbările în memorie, atenție, gândire și rezolvare de probleme.</w:t>
      </w:r>
    </w:p>
    <w:p w14:paraId="46BBF7B4" w14:textId="77777777" w:rsidR="001A3C96" w:rsidRPr="0092681D" w:rsidRDefault="001A3C96" w:rsidP="001A3C96">
      <w:pPr>
        <w:pStyle w:val="a7"/>
        <w:numPr>
          <w:ilvl w:val="0"/>
          <w:numId w:val="4"/>
        </w:numPr>
        <w:jc w:val="both"/>
        <w:rPr>
          <w:sz w:val="24"/>
          <w:szCs w:val="24"/>
          <w:lang w:val="ro-RO"/>
        </w:rPr>
      </w:pPr>
      <w:r w:rsidRPr="0092681D">
        <w:rPr>
          <w:sz w:val="24"/>
          <w:szCs w:val="24"/>
          <w:lang w:val="ro-RO"/>
        </w:rPr>
        <w:t>Înțelegerea diferitelor afecțiuni cognitive și neurologice care pot afecta persoanele în vârstă, cum ar fi demența, boala Alzheimer, boala Parkinson și accidentul vascular cerebral.</w:t>
      </w:r>
    </w:p>
    <w:p w14:paraId="341A8A42" w14:textId="77777777" w:rsidR="001A3C96" w:rsidRPr="0055150C" w:rsidRDefault="001A3C96" w:rsidP="001A3C96">
      <w:pPr>
        <w:pStyle w:val="a7"/>
        <w:numPr>
          <w:ilvl w:val="0"/>
          <w:numId w:val="4"/>
        </w:numPr>
        <w:jc w:val="both"/>
        <w:rPr>
          <w:sz w:val="24"/>
          <w:szCs w:val="24"/>
          <w:lang w:val="ro-RO"/>
        </w:rPr>
      </w:pPr>
      <w:r w:rsidRPr="0008298B">
        <w:rPr>
          <w:sz w:val="24"/>
          <w:szCs w:val="24"/>
          <w:lang w:val="ro-RO"/>
        </w:rPr>
        <w:t>Ex</w:t>
      </w:r>
      <w:r>
        <w:rPr>
          <w:sz w:val="24"/>
          <w:szCs w:val="24"/>
          <w:lang w:val="ro-RO"/>
        </w:rPr>
        <w:t xml:space="preserve">periență de utilizare a </w:t>
      </w:r>
      <w:r w:rsidRPr="0008298B">
        <w:rPr>
          <w:sz w:val="24"/>
          <w:szCs w:val="24"/>
          <w:lang w:val="ro-RO"/>
        </w:rPr>
        <w:t xml:space="preserve">diferitelor tehnici și </w:t>
      </w:r>
      <w:r>
        <w:rPr>
          <w:sz w:val="24"/>
          <w:szCs w:val="24"/>
          <w:lang w:val="ro-RO"/>
        </w:rPr>
        <w:t xml:space="preserve">metode de art terapie </w:t>
      </w:r>
      <w:r w:rsidRPr="0008298B">
        <w:rPr>
          <w:sz w:val="24"/>
          <w:szCs w:val="24"/>
          <w:lang w:val="ro-RO"/>
        </w:rPr>
        <w:t>(ex. pictură, desen, colaj, modelaj)</w:t>
      </w:r>
      <w:r>
        <w:rPr>
          <w:sz w:val="24"/>
          <w:szCs w:val="24"/>
          <w:lang w:val="ro-RO"/>
        </w:rPr>
        <w:t>.</w:t>
      </w:r>
      <w:r w:rsidRPr="0008298B">
        <w:rPr>
          <w:sz w:val="24"/>
          <w:szCs w:val="24"/>
          <w:lang w:val="ro-RO"/>
        </w:rPr>
        <w:t xml:space="preserve"> </w:t>
      </w:r>
      <w:r>
        <w:rPr>
          <w:sz w:val="24"/>
          <w:szCs w:val="24"/>
          <w:lang w:val="ro-RO"/>
        </w:rPr>
        <w:t xml:space="preserve"> </w:t>
      </w:r>
    </w:p>
    <w:p w14:paraId="7936E5F5" w14:textId="77777777" w:rsidR="001A3C96" w:rsidRDefault="001A3C96" w:rsidP="001A3C96">
      <w:pPr>
        <w:pStyle w:val="a7"/>
        <w:numPr>
          <w:ilvl w:val="0"/>
          <w:numId w:val="4"/>
        </w:numPr>
        <w:jc w:val="both"/>
        <w:rPr>
          <w:sz w:val="24"/>
          <w:szCs w:val="24"/>
          <w:lang w:val="ro-RO"/>
        </w:rPr>
      </w:pPr>
      <w:r>
        <w:rPr>
          <w:sz w:val="24"/>
          <w:szCs w:val="24"/>
          <w:lang w:val="ro-RO"/>
        </w:rPr>
        <w:t>Experiență de u</w:t>
      </w:r>
      <w:r w:rsidRPr="0092681D">
        <w:rPr>
          <w:sz w:val="24"/>
          <w:szCs w:val="24"/>
          <w:lang w:val="ro-RO"/>
        </w:rPr>
        <w:t>tilizare</w:t>
      </w:r>
      <w:r>
        <w:rPr>
          <w:sz w:val="24"/>
          <w:szCs w:val="24"/>
          <w:lang w:val="ro-RO"/>
        </w:rPr>
        <w:t xml:space="preserve"> </w:t>
      </w:r>
      <w:r w:rsidRPr="0092681D">
        <w:rPr>
          <w:sz w:val="24"/>
          <w:szCs w:val="24"/>
          <w:lang w:val="ro-RO"/>
        </w:rPr>
        <w:t>a tehnicilor și instrumentelor specifice pentru stimularea memoriei, atenției, gândirii și rezolvării de probleme în cadrul activităților de stimulare cognitivă.</w:t>
      </w:r>
    </w:p>
    <w:p w14:paraId="4A20DBFE" w14:textId="77777777" w:rsidR="001A3C96" w:rsidRPr="00A26B13" w:rsidRDefault="001A3C96" w:rsidP="001A3C96">
      <w:pPr>
        <w:pStyle w:val="a7"/>
        <w:numPr>
          <w:ilvl w:val="0"/>
          <w:numId w:val="4"/>
        </w:numPr>
        <w:jc w:val="both"/>
        <w:rPr>
          <w:sz w:val="24"/>
          <w:szCs w:val="24"/>
          <w:lang w:val="ro-RO"/>
        </w:rPr>
      </w:pPr>
      <w:r>
        <w:rPr>
          <w:sz w:val="24"/>
          <w:szCs w:val="24"/>
          <w:lang w:val="ro-RO"/>
        </w:rPr>
        <w:t xml:space="preserve">Cunoașterea și aplicarea căștilor de realitate virtuală (ochelarii VR) cu scop de stimulare cognitivă. </w:t>
      </w:r>
    </w:p>
    <w:p w14:paraId="69A48001" w14:textId="77777777" w:rsidR="001A3C96" w:rsidRDefault="001A3C96" w:rsidP="001A3C96">
      <w:pPr>
        <w:spacing w:after="0" w:line="240" w:lineRule="auto"/>
        <w:jc w:val="both"/>
        <w:rPr>
          <w:sz w:val="24"/>
          <w:szCs w:val="24"/>
          <w:lang w:val="ro-RO"/>
        </w:rPr>
      </w:pPr>
    </w:p>
    <w:p w14:paraId="66CF934F" w14:textId="77777777" w:rsidR="001A3C96" w:rsidRDefault="001A3C96" w:rsidP="001A3C96">
      <w:pPr>
        <w:spacing w:after="0" w:line="240" w:lineRule="auto"/>
        <w:jc w:val="both"/>
        <w:rPr>
          <w:sz w:val="24"/>
          <w:szCs w:val="24"/>
          <w:lang w:val="ro-RO"/>
        </w:rPr>
      </w:pPr>
      <w:r w:rsidRPr="006E5405">
        <w:rPr>
          <w:sz w:val="24"/>
          <w:szCs w:val="24"/>
          <w:lang w:val="ro-RO"/>
        </w:rPr>
        <w:t xml:space="preserve">La concurs pot participa </w:t>
      </w:r>
      <w:r>
        <w:rPr>
          <w:sz w:val="24"/>
          <w:szCs w:val="24"/>
          <w:lang w:val="ro-RO"/>
        </w:rPr>
        <w:t xml:space="preserve">persoane care </w:t>
      </w:r>
      <w:r w:rsidRPr="009E3893">
        <w:rPr>
          <w:sz w:val="24"/>
          <w:szCs w:val="24"/>
          <w:lang w:val="ro-RO"/>
        </w:rPr>
        <w:t>întrunesc următoarele condiții:</w:t>
      </w:r>
      <w:r>
        <w:rPr>
          <w:sz w:val="24"/>
          <w:szCs w:val="24"/>
          <w:lang w:val="ro-RO"/>
        </w:rPr>
        <w:t xml:space="preserve">  </w:t>
      </w:r>
    </w:p>
    <w:p w14:paraId="44531B96" w14:textId="77777777" w:rsidR="001A3C96" w:rsidRPr="002C4D96" w:rsidRDefault="001A3C96" w:rsidP="001A3C96">
      <w:pPr>
        <w:pStyle w:val="a3"/>
        <w:numPr>
          <w:ilvl w:val="0"/>
          <w:numId w:val="5"/>
        </w:numPr>
        <w:spacing w:after="0" w:line="240" w:lineRule="auto"/>
        <w:jc w:val="both"/>
        <w:rPr>
          <w:sz w:val="24"/>
          <w:szCs w:val="24"/>
          <w:lang w:val="ro-RO"/>
        </w:rPr>
      </w:pPr>
      <w:r w:rsidRPr="002C4D96">
        <w:rPr>
          <w:sz w:val="24"/>
          <w:szCs w:val="24"/>
          <w:lang w:val="ro-RO"/>
        </w:rPr>
        <w:t>Au finalizat Programul de formare privind dezvoltarea competențelor de acordare a suportului psihoemoțional și stimulare cognitivă, cu o durată de 60 de ore, realizat de AO „CASMED” sau un program similar.</w:t>
      </w:r>
    </w:p>
    <w:p w14:paraId="435613D2" w14:textId="77777777" w:rsidR="001A3C96" w:rsidRPr="002C4D96" w:rsidRDefault="001A3C96" w:rsidP="001A3C96">
      <w:pPr>
        <w:pStyle w:val="a3"/>
        <w:numPr>
          <w:ilvl w:val="0"/>
          <w:numId w:val="5"/>
        </w:numPr>
        <w:spacing w:after="0" w:line="240" w:lineRule="auto"/>
        <w:jc w:val="both"/>
        <w:rPr>
          <w:sz w:val="24"/>
          <w:szCs w:val="24"/>
          <w:lang w:val="ro-RO"/>
        </w:rPr>
      </w:pPr>
      <w:r w:rsidRPr="002C4D96">
        <w:rPr>
          <w:sz w:val="24"/>
          <w:szCs w:val="24"/>
          <w:lang w:val="ro-RO"/>
        </w:rPr>
        <w:t>Cunosc și au abilități de aplicare a ochelarilor VR.</w:t>
      </w:r>
    </w:p>
    <w:p w14:paraId="58434052" w14:textId="77777777" w:rsidR="001A3C96" w:rsidRDefault="001A3C96" w:rsidP="001A3C96">
      <w:pPr>
        <w:pStyle w:val="a3"/>
        <w:numPr>
          <w:ilvl w:val="0"/>
          <w:numId w:val="5"/>
        </w:numPr>
        <w:spacing w:after="0" w:line="240" w:lineRule="auto"/>
        <w:jc w:val="both"/>
        <w:rPr>
          <w:sz w:val="24"/>
          <w:szCs w:val="24"/>
          <w:lang w:val="ro-RO"/>
        </w:rPr>
      </w:pPr>
      <w:r w:rsidRPr="002C4D96">
        <w:rPr>
          <w:sz w:val="24"/>
          <w:szCs w:val="24"/>
          <w:lang w:val="ro-RO"/>
        </w:rPr>
        <w:t>Cunosc și au abilități în tehnici de stimulare cognitivă, art terapie și arte combinate.</w:t>
      </w:r>
    </w:p>
    <w:p w14:paraId="27076C3F" w14:textId="77777777" w:rsidR="001A3C96" w:rsidRDefault="001A3C96" w:rsidP="001A3C96">
      <w:pPr>
        <w:pStyle w:val="a3"/>
        <w:numPr>
          <w:ilvl w:val="0"/>
          <w:numId w:val="5"/>
        </w:numPr>
        <w:spacing w:after="0" w:line="240" w:lineRule="auto"/>
        <w:jc w:val="both"/>
        <w:rPr>
          <w:sz w:val="24"/>
          <w:szCs w:val="24"/>
          <w:lang w:val="ro-RO"/>
        </w:rPr>
      </w:pPr>
      <w:r w:rsidRPr="002C4D96">
        <w:rPr>
          <w:sz w:val="24"/>
          <w:szCs w:val="24"/>
          <w:lang w:val="ro-RO"/>
        </w:rPr>
        <w:t>Demonstrează abilități excelente de comunicare și empatie.</w:t>
      </w:r>
    </w:p>
    <w:p w14:paraId="62D07A49" w14:textId="77777777" w:rsidR="001A3C96" w:rsidRDefault="001A3C96" w:rsidP="001A3C96">
      <w:pPr>
        <w:pStyle w:val="a3"/>
        <w:numPr>
          <w:ilvl w:val="0"/>
          <w:numId w:val="5"/>
        </w:numPr>
        <w:spacing w:after="0" w:line="240" w:lineRule="auto"/>
        <w:jc w:val="both"/>
        <w:rPr>
          <w:sz w:val="24"/>
          <w:szCs w:val="24"/>
          <w:lang w:val="ro-RO"/>
        </w:rPr>
      </w:pPr>
      <w:r>
        <w:rPr>
          <w:sz w:val="24"/>
          <w:szCs w:val="24"/>
          <w:lang w:val="ro-RO"/>
        </w:rPr>
        <w:t>Comunică liber în limba română și limba rusă</w:t>
      </w:r>
    </w:p>
    <w:p w14:paraId="72F034B5" w14:textId="77777777" w:rsidR="001A3C96" w:rsidRPr="002C4D96" w:rsidRDefault="001A3C96" w:rsidP="001A3C96">
      <w:pPr>
        <w:pStyle w:val="a3"/>
        <w:numPr>
          <w:ilvl w:val="0"/>
          <w:numId w:val="5"/>
        </w:numPr>
        <w:spacing w:after="0" w:line="240" w:lineRule="auto"/>
        <w:jc w:val="both"/>
        <w:rPr>
          <w:sz w:val="24"/>
          <w:szCs w:val="24"/>
          <w:lang w:val="ro-RO"/>
        </w:rPr>
      </w:pPr>
      <w:r w:rsidRPr="002C4D96">
        <w:rPr>
          <w:sz w:val="24"/>
          <w:szCs w:val="24"/>
          <w:lang w:val="ro-RO"/>
        </w:rPr>
        <w:t>Sunt disponibili să participe la toate etapele proiectului, conform termenelor stabilite.</w:t>
      </w:r>
      <w:bookmarkStart w:id="1" w:name="_Hlk158197920"/>
    </w:p>
    <w:bookmarkEnd w:id="1"/>
    <w:p w14:paraId="0422FD11" w14:textId="77777777" w:rsidR="001A3C96" w:rsidRPr="000547B1" w:rsidRDefault="001A3C96" w:rsidP="001A3C96">
      <w:pPr>
        <w:pStyle w:val="1"/>
        <w:numPr>
          <w:ilvl w:val="0"/>
          <w:numId w:val="2"/>
        </w:numPr>
        <w:pBdr>
          <w:bottom w:val="single" w:sz="4" w:space="1" w:color="auto"/>
        </w:pBdr>
        <w:tabs>
          <w:tab w:val="right" w:pos="9071"/>
        </w:tabs>
        <w:spacing w:line="240" w:lineRule="auto"/>
        <w:rPr>
          <w:rFonts w:asciiTheme="minorHAnsi" w:eastAsiaTheme="minorHAnsi" w:hAnsiTheme="minorHAnsi" w:cstheme="minorBidi"/>
          <w:b w:val="0"/>
          <w:bCs w:val="0"/>
          <w:sz w:val="24"/>
          <w:lang w:val="ro-RO"/>
        </w:rPr>
      </w:pPr>
      <w:r>
        <w:rPr>
          <w:rFonts w:asciiTheme="minorHAnsi" w:eastAsiaTheme="minorHAnsi" w:hAnsiTheme="minorHAnsi" w:cstheme="minorBidi"/>
          <w:bCs w:val="0"/>
          <w:sz w:val="24"/>
          <w:lang w:val="ro-RO"/>
        </w:rPr>
        <w:t>Termeni și condiții de aplicare</w:t>
      </w:r>
      <w:r w:rsidRPr="000547B1">
        <w:rPr>
          <w:rFonts w:asciiTheme="minorHAnsi" w:eastAsiaTheme="minorHAnsi" w:hAnsiTheme="minorHAnsi" w:cstheme="minorBidi"/>
          <w:b w:val="0"/>
          <w:bCs w:val="0"/>
          <w:sz w:val="24"/>
          <w:lang w:val="ro-RO"/>
        </w:rPr>
        <w:t>:</w:t>
      </w:r>
    </w:p>
    <w:p w14:paraId="4D532BA6" w14:textId="77777777" w:rsidR="001A3C96" w:rsidRPr="00E507CA" w:rsidRDefault="001A3C96" w:rsidP="001A3C96">
      <w:pPr>
        <w:jc w:val="both"/>
        <w:rPr>
          <w:sz w:val="24"/>
          <w:szCs w:val="24"/>
          <w:lang w:val="ro-RO"/>
        </w:rPr>
      </w:pPr>
      <w:r w:rsidRPr="00E507CA">
        <w:rPr>
          <w:sz w:val="24"/>
          <w:szCs w:val="24"/>
          <w:lang w:val="ro-RO"/>
        </w:rPr>
        <w:t xml:space="preserve">Candidații interesați sunt invitați să trimită un CV actualizat, care evidențiază experiența relevantă, calificările și certificările obținute și </w:t>
      </w:r>
      <w:r w:rsidRPr="00E507CA">
        <w:rPr>
          <w:b/>
          <w:sz w:val="24"/>
          <w:szCs w:val="24"/>
          <w:lang w:val="ro-RO"/>
        </w:rPr>
        <w:t>oferta financiară</w:t>
      </w:r>
      <w:r w:rsidRPr="00E507CA">
        <w:rPr>
          <w:sz w:val="24"/>
          <w:szCs w:val="24"/>
          <w:lang w:val="ro-RO"/>
        </w:rPr>
        <w:t xml:space="preserve"> pentru prestarea a 148 de ore de suport psihoemoțional și stimulare cognitivă. </w:t>
      </w:r>
    </w:p>
    <w:p w14:paraId="0ABE5B2C" w14:textId="77777777" w:rsidR="001A3C96" w:rsidRPr="00E507CA" w:rsidRDefault="001A3C96" w:rsidP="001A3C96">
      <w:pPr>
        <w:jc w:val="both"/>
        <w:rPr>
          <w:sz w:val="24"/>
          <w:szCs w:val="24"/>
          <w:lang w:val="ro-RO"/>
        </w:rPr>
      </w:pPr>
      <w:r w:rsidRPr="00E507CA">
        <w:rPr>
          <w:sz w:val="24"/>
          <w:szCs w:val="24"/>
          <w:lang w:val="ro-RO"/>
        </w:rPr>
        <w:t>Evaluarea și selecția candidaților vor fi organizate pe baza următoarelor criterii:</w:t>
      </w:r>
    </w:p>
    <w:p w14:paraId="43BC4E9F" w14:textId="77777777" w:rsidR="001A3C96" w:rsidRPr="00E507CA" w:rsidRDefault="001A3C96" w:rsidP="001A3C96">
      <w:pPr>
        <w:jc w:val="both"/>
        <w:rPr>
          <w:b/>
          <w:sz w:val="24"/>
          <w:szCs w:val="24"/>
          <w:lang w:val="ro-RO"/>
        </w:rPr>
      </w:pPr>
      <w:r w:rsidRPr="00E507CA">
        <w:rPr>
          <w:b/>
          <w:sz w:val="24"/>
          <w:szCs w:val="24"/>
          <w:lang w:val="ro-RO"/>
        </w:rPr>
        <w:t>1. Finalizarea unui program de formare relevant (60%)</w:t>
      </w:r>
      <w:r>
        <w:rPr>
          <w:b/>
          <w:sz w:val="24"/>
          <w:szCs w:val="24"/>
          <w:lang w:val="ro-RO"/>
        </w:rPr>
        <w:t xml:space="preserve"> </w:t>
      </w:r>
    </w:p>
    <w:p w14:paraId="2A2106F9" w14:textId="77777777" w:rsidR="001A3C96" w:rsidRPr="00E507CA" w:rsidRDefault="001A3C96" w:rsidP="001A3C96">
      <w:pPr>
        <w:jc w:val="both"/>
        <w:rPr>
          <w:sz w:val="24"/>
          <w:szCs w:val="24"/>
          <w:lang w:val="ro-RO"/>
        </w:rPr>
      </w:pPr>
      <w:r w:rsidRPr="00E507CA">
        <w:rPr>
          <w:sz w:val="24"/>
          <w:szCs w:val="24"/>
          <w:lang w:val="ro-RO"/>
        </w:rPr>
        <w:t>Candidații trebuie să fi finalizat cu succes un program de formare de 40 de ore privind suportul psihoemoțional și stimulare cognitivă, demonstrând abilitățile și cunoștințele necesare pentru a oferi servicii de calitate vârstnicilor. Finalizarea programului de formare va fi confirmată prin prezentarea certificatului obținut.</w:t>
      </w:r>
    </w:p>
    <w:p w14:paraId="501556CC" w14:textId="77777777" w:rsidR="001A3C96" w:rsidRPr="00E507CA" w:rsidRDefault="001A3C96" w:rsidP="001A3C96">
      <w:pPr>
        <w:jc w:val="both"/>
        <w:rPr>
          <w:b/>
          <w:sz w:val="24"/>
          <w:szCs w:val="24"/>
          <w:lang w:val="ro-RO"/>
        </w:rPr>
      </w:pPr>
      <w:r w:rsidRPr="00E507CA">
        <w:rPr>
          <w:b/>
          <w:sz w:val="24"/>
          <w:szCs w:val="24"/>
          <w:lang w:val="ro-RO"/>
        </w:rPr>
        <w:t>2. Experiență relevantă și vechime în domeniu (10%)</w:t>
      </w:r>
    </w:p>
    <w:p w14:paraId="5DAFAFDE" w14:textId="77777777" w:rsidR="001A3C96" w:rsidRPr="00E507CA" w:rsidRDefault="001A3C96" w:rsidP="001A3C96">
      <w:pPr>
        <w:jc w:val="both"/>
        <w:rPr>
          <w:sz w:val="24"/>
          <w:szCs w:val="24"/>
          <w:lang w:val="ro-RO"/>
        </w:rPr>
      </w:pPr>
      <w:r w:rsidRPr="00E507CA">
        <w:rPr>
          <w:sz w:val="24"/>
          <w:szCs w:val="24"/>
          <w:lang w:val="ro-RO"/>
        </w:rPr>
        <w:t xml:space="preserve">Se va lua în considerare experiența practică a candidaților în lucrul cu persoanele vârstnice, fie prin prestarea de servicii sociale, fie prin oferirea de suport psihoemoțional. Vechimea </w:t>
      </w:r>
      <w:r>
        <w:rPr>
          <w:sz w:val="24"/>
          <w:szCs w:val="24"/>
          <w:lang w:val="ro-RO"/>
        </w:rPr>
        <w:t xml:space="preserve">începând cu 2 ani de muncă </w:t>
      </w:r>
      <w:r w:rsidRPr="00E507CA">
        <w:rPr>
          <w:sz w:val="24"/>
          <w:szCs w:val="24"/>
          <w:lang w:val="ro-RO"/>
        </w:rPr>
        <w:t>în domeniu va fi un avantaj suplimentar.</w:t>
      </w:r>
    </w:p>
    <w:p w14:paraId="37FAB6BC" w14:textId="77777777" w:rsidR="001A3C96" w:rsidRPr="00E507CA" w:rsidRDefault="001A3C96" w:rsidP="001A3C96">
      <w:pPr>
        <w:jc w:val="both"/>
        <w:rPr>
          <w:b/>
          <w:sz w:val="24"/>
          <w:szCs w:val="24"/>
          <w:lang w:val="ro-RO"/>
        </w:rPr>
      </w:pPr>
      <w:r w:rsidRPr="00E507CA">
        <w:rPr>
          <w:b/>
          <w:sz w:val="24"/>
          <w:szCs w:val="24"/>
          <w:lang w:val="ro-RO"/>
        </w:rPr>
        <w:t>3. Abilități în utilizarea tehnologiilor VR (10%)</w:t>
      </w:r>
    </w:p>
    <w:p w14:paraId="28411108" w14:textId="77777777" w:rsidR="001A3C96" w:rsidRPr="00E507CA" w:rsidRDefault="001A3C96" w:rsidP="001A3C96">
      <w:pPr>
        <w:jc w:val="both"/>
        <w:rPr>
          <w:sz w:val="24"/>
          <w:szCs w:val="24"/>
          <w:lang w:val="ro-RO"/>
        </w:rPr>
      </w:pPr>
      <w:r w:rsidRPr="00E507CA">
        <w:rPr>
          <w:sz w:val="24"/>
          <w:szCs w:val="24"/>
          <w:lang w:val="ro-RO"/>
        </w:rPr>
        <w:t>Deși nu este obligatorie, se va aprecia abilitatea candidaților de a utiliza ochelarii VR (realitate virtuală) pentru a facilita sesiunile de stimulare cognitivă cu vârstnicii. Cunoștințele și experiența în domeniul VR vor fi considerate un avantaj.</w:t>
      </w:r>
    </w:p>
    <w:p w14:paraId="6337255D" w14:textId="77777777" w:rsidR="001A3C96" w:rsidRPr="00E507CA" w:rsidRDefault="001A3C96" w:rsidP="001A3C96">
      <w:pPr>
        <w:jc w:val="both"/>
        <w:rPr>
          <w:b/>
          <w:sz w:val="24"/>
          <w:szCs w:val="24"/>
          <w:lang w:val="ro-RO"/>
        </w:rPr>
      </w:pPr>
      <w:r w:rsidRPr="00E507CA">
        <w:rPr>
          <w:b/>
          <w:sz w:val="24"/>
          <w:szCs w:val="24"/>
          <w:lang w:val="ro-RO"/>
        </w:rPr>
        <w:t>4. Propunerea financiară (20%)</w:t>
      </w:r>
    </w:p>
    <w:p w14:paraId="55A1493C" w14:textId="77777777" w:rsidR="001A3C96" w:rsidRPr="00E507CA" w:rsidRDefault="001A3C96" w:rsidP="001A3C96">
      <w:pPr>
        <w:jc w:val="both"/>
        <w:rPr>
          <w:sz w:val="24"/>
          <w:szCs w:val="24"/>
          <w:lang w:val="ro-RO"/>
        </w:rPr>
      </w:pPr>
      <w:r w:rsidRPr="00E507CA">
        <w:rPr>
          <w:sz w:val="24"/>
          <w:szCs w:val="24"/>
          <w:lang w:val="ro-RO"/>
        </w:rPr>
        <w:t xml:space="preserve">Candidații vor prezenta o ofertă financiară clară pentru prestarea a 148 de ore de suport psihoemoțional și stimulare cognitivă.  </w:t>
      </w:r>
    </w:p>
    <w:p w14:paraId="27836495" w14:textId="77777777" w:rsidR="001A3C96" w:rsidRPr="00E507CA" w:rsidRDefault="001A3C96" w:rsidP="001A3C96">
      <w:pPr>
        <w:jc w:val="both"/>
        <w:rPr>
          <w:sz w:val="24"/>
          <w:szCs w:val="24"/>
          <w:lang w:val="ro-RO"/>
        </w:rPr>
      </w:pPr>
      <w:r w:rsidRPr="00E507CA">
        <w:rPr>
          <w:sz w:val="24"/>
          <w:szCs w:val="24"/>
          <w:lang w:val="ro-RO"/>
        </w:rPr>
        <w:t>Candidații vor fi evaluați pe baza dosarului de candidatură, care include CV-ul și oferta financiară.</w:t>
      </w:r>
    </w:p>
    <w:p w14:paraId="76B65D2D" w14:textId="77777777" w:rsidR="001A3C96" w:rsidRPr="00E507CA" w:rsidRDefault="001A3C96" w:rsidP="001A3C96">
      <w:pPr>
        <w:jc w:val="both"/>
        <w:rPr>
          <w:sz w:val="24"/>
          <w:szCs w:val="24"/>
          <w:lang w:val="ro-RO"/>
        </w:rPr>
      </w:pPr>
      <w:r w:rsidRPr="00E507CA">
        <w:rPr>
          <w:sz w:val="24"/>
          <w:szCs w:val="24"/>
          <w:lang w:val="ro-RO"/>
        </w:rPr>
        <w:t>Candidaților cu cele mai mari punctaje obținute în urma evaluării dosarelor li se va oferi contractul de prestări servicii.</w:t>
      </w:r>
    </w:p>
    <w:p w14:paraId="4D217844" w14:textId="77777777" w:rsidR="001A3C96" w:rsidRDefault="001A3C96" w:rsidP="001A3C96">
      <w:pPr>
        <w:pStyle w:val="a4"/>
        <w:shd w:val="clear" w:color="auto" w:fill="FFFFFF"/>
        <w:spacing w:before="0" w:beforeAutospacing="0" w:after="0" w:afterAutospacing="0"/>
        <w:jc w:val="both"/>
        <w:textAlignment w:val="baseline"/>
        <w:rPr>
          <w:rFonts w:asciiTheme="minorHAnsi" w:eastAsiaTheme="minorHAnsi" w:hAnsiTheme="minorHAnsi" w:cstheme="minorBidi"/>
          <w:b/>
          <w:lang w:val="ro-RO" w:eastAsia="en-US"/>
        </w:rPr>
      </w:pPr>
      <w:r>
        <w:rPr>
          <w:rFonts w:asciiTheme="minorHAnsi" w:eastAsiaTheme="minorHAnsi" w:hAnsiTheme="minorHAnsi" w:cstheme="minorBidi"/>
          <w:lang w:val="ro-RO" w:eastAsia="en-US"/>
        </w:rPr>
        <w:t xml:space="preserve">Dosarele de aplicare vor fi prezentate în format electronic la adresa de </w:t>
      </w:r>
      <w:r w:rsidRPr="000547B1">
        <w:rPr>
          <w:rFonts w:asciiTheme="minorHAnsi" w:eastAsiaTheme="minorHAnsi" w:hAnsiTheme="minorHAnsi" w:cstheme="minorBidi"/>
          <w:lang w:val="ro-RO" w:eastAsia="en-US"/>
        </w:rPr>
        <w:t>e-mail: </w:t>
      </w:r>
      <w:bookmarkStart w:id="2" w:name="_Hlk139936140"/>
      <w:r>
        <w:rPr>
          <w:rFonts w:asciiTheme="minorHAnsi" w:eastAsiaTheme="minorHAnsi" w:hAnsiTheme="minorHAnsi" w:cstheme="minorBidi"/>
          <w:lang w:val="ro-RO" w:eastAsia="en-US"/>
        </w:rPr>
        <w:fldChar w:fldCharType="begin"/>
      </w:r>
      <w:r>
        <w:rPr>
          <w:rFonts w:asciiTheme="minorHAnsi" w:eastAsiaTheme="minorHAnsi" w:hAnsiTheme="minorHAnsi" w:cstheme="minorBidi"/>
          <w:lang w:val="ro-RO" w:eastAsia="en-US"/>
        </w:rPr>
        <w:instrText>HYPERLINK "mailto:office@casmed.md"</w:instrText>
      </w:r>
      <w:r>
        <w:rPr>
          <w:rFonts w:asciiTheme="minorHAnsi" w:eastAsiaTheme="minorHAnsi" w:hAnsiTheme="minorHAnsi" w:cstheme="minorBidi"/>
          <w:lang w:val="ro-RO" w:eastAsia="en-US"/>
        </w:rPr>
      </w:r>
      <w:r>
        <w:rPr>
          <w:rFonts w:asciiTheme="minorHAnsi" w:eastAsiaTheme="minorHAnsi" w:hAnsiTheme="minorHAnsi" w:cstheme="minorBidi"/>
          <w:lang w:val="ro-RO" w:eastAsia="en-US"/>
        </w:rPr>
        <w:fldChar w:fldCharType="separate"/>
      </w:r>
      <w:r w:rsidRPr="00661484">
        <w:rPr>
          <w:rStyle w:val="a5"/>
          <w:rFonts w:asciiTheme="minorHAnsi" w:eastAsiaTheme="minorHAnsi" w:hAnsiTheme="minorHAnsi" w:cstheme="minorBidi"/>
          <w:lang w:val="ro-RO" w:eastAsia="en-US"/>
        </w:rPr>
        <w:t>office@casmed.md</w:t>
      </w:r>
      <w:r>
        <w:rPr>
          <w:rFonts w:asciiTheme="minorHAnsi" w:eastAsiaTheme="minorHAnsi" w:hAnsiTheme="minorHAnsi" w:cstheme="minorBidi"/>
          <w:lang w:val="ro-RO" w:eastAsia="en-US"/>
        </w:rPr>
        <w:fldChar w:fldCharType="end"/>
      </w:r>
      <w:bookmarkEnd w:id="2"/>
      <w:r>
        <w:rPr>
          <w:rFonts w:asciiTheme="minorHAnsi" w:eastAsiaTheme="minorHAnsi" w:hAnsiTheme="minorHAnsi" w:cstheme="minorBidi"/>
          <w:lang w:val="ro-RO" w:eastAsia="en-US"/>
        </w:rPr>
        <w:t xml:space="preserve"> cu mențiunea </w:t>
      </w:r>
      <w:r w:rsidRPr="000547B1">
        <w:rPr>
          <w:rFonts w:asciiTheme="minorHAnsi" w:eastAsiaTheme="minorHAnsi" w:hAnsiTheme="minorHAnsi" w:cstheme="minorBidi"/>
          <w:lang w:val="ro-RO" w:eastAsia="en-US"/>
        </w:rPr>
        <w:t>„</w:t>
      </w:r>
      <w:r>
        <w:rPr>
          <w:rFonts w:asciiTheme="minorHAnsi" w:eastAsiaTheme="minorHAnsi" w:hAnsiTheme="minorHAnsi" w:cstheme="minorBidi"/>
          <w:lang w:val="ro-RO" w:eastAsia="en-US"/>
        </w:rPr>
        <w:t xml:space="preserve">Selectate prestatori de servicii de suport psihoemoțional și stimulare cognitivă pentru vârstnici”, </w:t>
      </w:r>
      <w:r w:rsidRPr="0002187C">
        <w:rPr>
          <w:rFonts w:asciiTheme="minorHAnsi" w:eastAsiaTheme="minorHAnsi" w:hAnsiTheme="minorHAnsi" w:cstheme="minorBidi"/>
          <w:lang w:val="ro-RO" w:eastAsia="en-US"/>
        </w:rPr>
        <w:t>sau fizic la adresa: mun. Bălți, str. Mircea cel Bătrân 81, oficiu 51.</w:t>
      </w:r>
      <w:r>
        <w:rPr>
          <w:rFonts w:asciiTheme="minorHAnsi" w:eastAsiaTheme="minorHAnsi" w:hAnsiTheme="minorHAnsi" w:cstheme="minorBidi"/>
          <w:lang w:val="ro-RO" w:eastAsia="en-US"/>
        </w:rPr>
        <w:t xml:space="preserve"> până la data de </w:t>
      </w:r>
      <w:r w:rsidRPr="000547B1">
        <w:rPr>
          <w:rFonts w:asciiTheme="minorHAnsi" w:eastAsiaTheme="minorHAnsi" w:hAnsiTheme="minorHAnsi" w:cstheme="minorBidi"/>
          <w:lang w:val="ro-RO" w:eastAsia="en-US"/>
        </w:rPr>
        <w:t xml:space="preserve"> </w:t>
      </w:r>
      <w:r>
        <w:rPr>
          <w:rFonts w:asciiTheme="minorHAnsi" w:eastAsiaTheme="minorHAnsi" w:hAnsiTheme="minorHAnsi" w:cstheme="minorBidi"/>
          <w:b/>
          <w:lang w:val="ro-RO" w:eastAsia="en-US"/>
        </w:rPr>
        <w:t xml:space="preserve">07 iulie </w:t>
      </w:r>
      <w:r w:rsidRPr="000729EA">
        <w:rPr>
          <w:rFonts w:asciiTheme="minorHAnsi" w:eastAsiaTheme="minorHAnsi" w:hAnsiTheme="minorHAnsi" w:cstheme="minorBidi"/>
          <w:b/>
          <w:lang w:val="ro-RO" w:eastAsia="en-US"/>
        </w:rPr>
        <w:t>2024</w:t>
      </w:r>
      <w:r>
        <w:rPr>
          <w:rFonts w:asciiTheme="minorHAnsi" w:eastAsiaTheme="minorHAnsi" w:hAnsiTheme="minorHAnsi" w:cstheme="minorBidi"/>
          <w:b/>
          <w:lang w:val="ro-RO" w:eastAsia="en-US"/>
        </w:rPr>
        <w:t xml:space="preserve">, ora 18.00. </w:t>
      </w:r>
    </w:p>
    <w:p w14:paraId="180F985B" w14:textId="77777777" w:rsidR="001A3C96" w:rsidRDefault="001A3C96" w:rsidP="001A3C96">
      <w:pPr>
        <w:pStyle w:val="a4"/>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295491C2" w14:textId="77777777" w:rsidR="001A3C96" w:rsidRDefault="001A3C96" w:rsidP="001A3C96">
      <w:pPr>
        <w:pStyle w:val="a4"/>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Dosarele incomplete nu vor fi evaluate. </w:t>
      </w:r>
    </w:p>
    <w:p w14:paraId="2C6889E2" w14:textId="77777777" w:rsidR="001A3C96" w:rsidRPr="000547B1" w:rsidRDefault="001A3C96" w:rsidP="001A3C96">
      <w:pPr>
        <w:pStyle w:val="a4"/>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Pentru </w:t>
      </w:r>
      <w:r w:rsidRPr="000547B1">
        <w:rPr>
          <w:rFonts w:asciiTheme="minorHAnsi" w:eastAsiaTheme="minorHAnsi" w:hAnsiTheme="minorHAnsi" w:cstheme="minorBidi"/>
          <w:b/>
          <w:lang w:val="ro-RO" w:eastAsia="en-US"/>
        </w:rPr>
        <w:t>informații suplimentare</w:t>
      </w:r>
      <w:r w:rsidRPr="000547B1">
        <w:rPr>
          <w:rFonts w:asciiTheme="minorHAnsi" w:eastAsiaTheme="minorHAnsi" w:hAnsiTheme="minorHAnsi" w:cstheme="minorBidi"/>
          <w:lang w:val="ro-RO" w:eastAsia="en-US"/>
        </w:rPr>
        <w:t xml:space="preserve"> contactați: </w:t>
      </w:r>
    </w:p>
    <w:p w14:paraId="417E64BD" w14:textId="77777777" w:rsidR="001A3C96" w:rsidRDefault="001A3C96" w:rsidP="001A3C96">
      <w:pPr>
        <w:pStyle w:val="a4"/>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Pr>
          <w:rFonts w:asciiTheme="minorHAnsi" w:eastAsiaTheme="minorHAnsi" w:hAnsiTheme="minorHAnsi" w:cstheme="minorBidi"/>
          <w:lang w:val="ro-RO" w:eastAsia="en-US"/>
        </w:rPr>
        <w:t>Ana Spînu</w:t>
      </w:r>
      <w:r w:rsidRPr="000547B1">
        <w:rPr>
          <w:rFonts w:asciiTheme="minorHAnsi" w:eastAsiaTheme="minorHAnsi" w:hAnsiTheme="minorHAnsi" w:cstheme="minorBidi"/>
          <w:lang w:val="ro-RO" w:eastAsia="en-US"/>
        </w:rPr>
        <w:t>, coordonato</w:t>
      </w:r>
      <w:r>
        <w:rPr>
          <w:rFonts w:asciiTheme="minorHAnsi" w:eastAsiaTheme="minorHAnsi" w:hAnsiTheme="minorHAnsi" w:cstheme="minorBidi"/>
          <w:lang w:val="ro-RO" w:eastAsia="en-US"/>
        </w:rPr>
        <w:t>a</w:t>
      </w:r>
      <w:r w:rsidRPr="000547B1">
        <w:rPr>
          <w:rFonts w:asciiTheme="minorHAnsi" w:eastAsiaTheme="minorHAnsi" w:hAnsiTheme="minorHAnsi" w:cstheme="minorBidi"/>
          <w:lang w:val="ro-RO" w:eastAsia="en-US"/>
        </w:rPr>
        <w:t>r</w:t>
      </w:r>
      <w:r>
        <w:rPr>
          <w:rFonts w:asciiTheme="minorHAnsi" w:eastAsiaTheme="minorHAnsi" w:hAnsiTheme="minorHAnsi" w:cstheme="minorBidi"/>
          <w:lang w:val="ro-RO" w:eastAsia="en-US"/>
        </w:rPr>
        <w:t>e</w:t>
      </w:r>
      <w:r w:rsidRPr="000547B1">
        <w:rPr>
          <w:rFonts w:asciiTheme="minorHAnsi" w:eastAsiaTheme="minorHAnsi" w:hAnsiTheme="minorHAnsi" w:cstheme="minorBidi"/>
          <w:lang w:val="ro-RO" w:eastAsia="en-US"/>
        </w:rPr>
        <w:t xml:space="preserve"> de proiect: tel. 06</w:t>
      </w:r>
      <w:r>
        <w:rPr>
          <w:rFonts w:asciiTheme="minorHAnsi" w:eastAsiaTheme="minorHAnsi" w:hAnsiTheme="minorHAnsi" w:cstheme="minorBidi"/>
          <w:lang w:val="ro-RO" w:eastAsia="en-US"/>
        </w:rPr>
        <w:t>9 222 680</w:t>
      </w:r>
      <w:r w:rsidRPr="000547B1">
        <w:rPr>
          <w:rFonts w:asciiTheme="minorHAnsi" w:eastAsiaTheme="minorHAnsi" w:hAnsiTheme="minorHAnsi" w:cstheme="minorBidi"/>
          <w:lang w:val="ro-RO" w:eastAsia="en-US"/>
        </w:rPr>
        <w:t>, emai</w:t>
      </w:r>
      <w:r>
        <w:rPr>
          <w:rFonts w:asciiTheme="minorHAnsi" w:eastAsiaTheme="minorHAnsi" w:hAnsiTheme="minorHAnsi" w:cstheme="minorBidi"/>
          <w:lang w:val="ro-RO" w:eastAsia="en-US"/>
        </w:rPr>
        <w:t xml:space="preserve">l: </w:t>
      </w:r>
      <w:hyperlink r:id="rId5" w:history="1">
        <w:r w:rsidRPr="00661484">
          <w:rPr>
            <w:rStyle w:val="a5"/>
            <w:rFonts w:asciiTheme="minorHAnsi" w:eastAsiaTheme="minorHAnsi" w:hAnsiTheme="minorHAnsi" w:cstheme="minorBidi"/>
            <w:lang w:val="ro-RO" w:eastAsia="en-US"/>
          </w:rPr>
          <w:t>office@casmed.md</w:t>
        </w:r>
      </w:hyperlink>
      <w:r>
        <w:rPr>
          <w:rFonts w:asciiTheme="minorHAnsi" w:eastAsiaTheme="minorHAnsi" w:hAnsiTheme="minorHAnsi" w:cstheme="minorBidi"/>
          <w:lang w:val="ro-RO" w:eastAsia="en-US"/>
        </w:rPr>
        <w:t>.</w:t>
      </w:r>
    </w:p>
    <w:p w14:paraId="28EB84FF" w14:textId="77777777" w:rsidR="001A3C96" w:rsidRDefault="001A3C96" w:rsidP="001A3C96">
      <w:pPr>
        <w:pStyle w:val="a4"/>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6138458E" w14:textId="77777777" w:rsidR="00247BDD" w:rsidRPr="001A3C96" w:rsidRDefault="00247BDD" w:rsidP="001A3C96">
      <w:pPr>
        <w:rPr>
          <w:lang w:val="ro-RO"/>
        </w:rPr>
      </w:pPr>
    </w:p>
    <w:sectPr w:rsidR="00247BDD" w:rsidRPr="001A3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2471"/>
    <w:multiLevelType w:val="hybridMultilevel"/>
    <w:tmpl w:val="E4E6E552"/>
    <w:lvl w:ilvl="0" w:tplc="0A5CA78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2446B6"/>
    <w:multiLevelType w:val="hybridMultilevel"/>
    <w:tmpl w:val="044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B2C27"/>
    <w:multiLevelType w:val="hybridMultilevel"/>
    <w:tmpl w:val="206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B4016"/>
    <w:multiLevelType w:val="multilevel"/>
    <w:tmpl w:val="5FE8E5FC"/>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0" w:firstLine="0"/>
      </w:pPr>
      <w:rPr>
        <w:rFonts w:hint="default"/>
      </w:rPr>
    </w:lvl>
    <w:lvl w:ilvl="3">
      <w:start w:val="1"/>
      <w:numFmt w:val="decimal"/>
      <w:pStyle w:val="4"/>
      <w:lvlText w:val="%1.%2.%3.%4"/>
      <w:lvlJc w:val="left"/>
      <w:pPr>
        <w:tabs>
          <w:tab w:val="num" w:pos="1080"/>
        </w:tabs>
        <w:ind w:left="0" w:firstLine="0"/>
      </w:pPr>
      <w:rPr>
        <w:rFonts w:hint="default"/>
      </w:rPr>
    </w:lvl>
    <w:lvl w:ilvl="4">
      <w:start w:val="1"/>
      <w:numFmt w:val="decimal"/>
      <w:pStyle w:val="5"/>
      <w:lvlText w:val="%1.%2.%3.%4.%5"/>
      <w:lvlJc w:val="left"/>
      <w:pPr>
        <w:tabs>
          <w:tab w:val="num" w:pos="1440"/>
        </w:tabs>
        <w:ind w:left="0" w:firstLine="0"/>
      </w:pPr>
      <w:rPr>
        <w:rFonts w:hint="default"/>
      </w:rPr>
    </w:lvl>
    <w:lvl w:ilvl="5">
      <w:start w:val="1"/>
      <w:numFmt w:val="decimal"/>
      <w:pStyle w:val="6"/>
      <w:lvlText w:val="%1.%2.%3.%4.%5.%6"/>
      <w:lvlJc w:val="left"/>
      <w:pPr>
        <w:tabs>
          <w:tab w:val="num" w:pos="1440"/>
        </w:tabs>
        <w:ind w:left="0" w:firstLine="0"/>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7F066FB2"/>
    <w:multiLevelType w:val="hybridMultilevel"/>
    <w:tmpl w:val="796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606615">
    <w:abstractNumId w:val="3"/>
  </w:num>
  <w:num w:numId="2" w16cid:durableId="2004431370">
    <w:abstractNumId w:val="0"/>
  </w:num>
  <w:num w:numId="3" w16cid:durableId="660356953">
    <w:abstractNumId w:val="4"/>
  </w:num>
  <w:num w:numId="4" w16cid:durableId="1479305509">
    <w:abstractNumId w:val="2"/>
  </w:num>
  <w:num w:numId="5" w16cid:durableId="284972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C6"/>
    <w:rsid w:val="001A3C96"/>
    <w:rsid w:val="00247BDD"/>
    <w:rsid w:val="00561596"/>
    <w:rsid w:val="006B1ACA"/>
    <w:rsid w:val="00D0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88040-A4BF-45B2-A8D4-A08560BD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C96"/>
    <w:rPr>
      <w:kern w:val="0"/>
      <w14:ligatures w14:val="none"/>
    </w:rPr>
  </w:style>
  <w:style w:type="paragraph" w:styleId="1">
    <w:name w:val="heading 1"/>
    <w:aliases w:val="num.                          1"/>
    <w:basedOn w:val="a"/>
    <w:next w:val="a"/>
    <w:link w:val="10"/>
    <w:qFormat/>
    <w:rsid w:val="001A3C96"/>
    <w:pPr>
      <w:keepNext/>
      <w:numPr>
        <w:numId w:val="1"/>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2">
    <w:name w:val="heading 2"/>
    <w:aliases w:val="num.                                               2"/>
    <w:basedOn w:val="1"/>
    <w:next w:val="a"/>
    <w:link w:val="20"/>
    <w:qFormat/>
    <w:rsid w:val="001A3C96"/>
    <w:pPr>
      <w:numPr>
        <w:ilvl w:val="1"/>
      </w:numPr>
      <w:spacing w:before="240"/>
      <w:outlineLvl w:val="1"/>
    </w:pPr>
    <w:rPr>
      <w:bCs w:val="0"/>
      <w:sz w:val="20"/>
    </w:rPr>
  </w:style>
  <w:style w:type="paragraph" w:styleId="3">
    <w:name w:val="heading 3"/>
    <w:aliases w:val="num.                                              3"/>
    <w:basedOn w:val="2"/>
    <w:next w:val="a"/>
    <w:link w:val="30"/>
    <w:qFormat/>
    <w:rsid w:val="001A3C96"/>
    <w:pPr>
      <w:numPr>
        <w:ilvl w:val="2"/>
      </w:numPr>
      <w:outlineLvl w:val="2"/>
    </w:pPr>
    <w:rPr>
      <w:bCs/>
      <w:szCs w:val="26"/>
    </w:rPr>
  </w:style>
  <w:style w:type="paragraph" w:styleId="4">
    <w:name w:val="heading 4"/>
    <w:aliases w:val="num.                                               4"/>
    <w:basedOn w:val="3"/>
    <w:next w:val="a"/>
    <w:link w:val="40"/>
    <w:qFormat/>
    <w:rsid w:val="001A3C96"/>
    <w:pPr>
      <w:numPr>
        <w:ilvl w:val="3"/>
      </w:numPr>
      <w:outlineLvl w:val="3"/>
    </w:pPr>
    <w:rPr>
      <w:b w:val="0"/>
      <w:bCs w:val="0"/>
      <w:szCs w:val="28"/>
    </w:rPr>
  </w:style>
  <w:style w:type="paragraph" w:styleId="5">
    <w:name w:val="heading 5"/>
    <w:aliases w:val="num.                                       5"/>
    <w:basedOn w:val="4"/>
    <w:next w:val="a"/>
    <w:link w:val="50"/>
    <w:qFormat/>
    <w:rsid w:val="001A3C96"/>
    <w:pPr>
      <w:numPr>
        <w:ilvl w:val="4"/>
      </w:numPr>
      <w:outlineLvl w:val="4"/>
    </w:pPr>
    <w:rPr>
      <w:bCs/>
      <w:iCs/>
      <w:szCs w:val="26"/>
    </w:rPr>
  </w:style>
  <w:style w:type="paragraph" w:styleId="6">
    <w:name w:val="heading 6"/>
    <w:aliases w:val="num.                                       6"/>
    <w:basedOn w:val="5"/>
    <w:next w:val="a"/>
    <w:link w:val="60"/>
    <w:qFormat/>
    <w:rsid w:val="001A3C96"/>
    <w:pPr>
      <w:numPr>
        <w:ilvl w:val="5"/>
      </w:numPr>
      <w:outlineLvl w:val="5"/>
    </w:pPr>
    <w:rPr>
      <w:bCs w:val="0"/>
      <w:szCs w:val="20"/>
    </w:rPr>
  </w:style>
  <w:style w:type="paragraph" w:styleId="7">
    <w:name w:val="heading 7"/>
    <w:aliases w:val="num.                                       7"/>
    <w:basedOn w:val="6"/>
    <w:next w:val="a"/>
    <w:link w:val="70"/>
    <w:qFormat/>
    <w:rsid w:val="001A3C96"/>
    <w:pPr>
      <w:numPr>
        <w:ilvl w:val="6"/>
      </w:numPr>
      <w:tabs>
        <w:tab w:val="left" w:pos="1979"/>
      </w:tabs>
      <w:outlineLvl w:val="6"/>
    </w:pPr>
    <w:rPr>
      <w:b/>
    </w:rPr>
  </w:style>
  <w:style w:type="paragraph" w:styleId="8">
    <w:name w:val="heading 8"/>
    <w:aliases w:val="num.                                      8"/>
    <w:basedOn w:val="7"/>
    <w:next w:val="a"/>
    <w:link w:val="80"/>
    <w:qFormat/>
    <w:rsid w:val="001A3C96"/>
    <w:pPr>
      <w:numPr>
        <w:ilvl w:val="7"/>
      </w:numPr>
      <w:outlineLvl w:val="7"/>
    </w:pPr>
    <w:rPr>
      <w:iCs w:val="0"/>
    </w:rPr>
  </w:style>
  <w:style w:type="paragraph" w:styleId="9">
    <w:name w:val="heading 9"/>
    <w:aliases w:val="num.                                        9"/>
    <w:basedOn w:val="8"/>
    <w:next w:val="a"/>
    <w:link w:val="90"/>
    <w:qFormat/>
    <w:rsid w:val="001A3C9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num.                          1 Знак"/>
    <w:basedOn w:val="a0"/>
    <w:link w:val="1"/>
    <w:rsid w:val="001A3C96"/>
    <w:rPr>
      <w:rFonts w:ascii="Arial" w:eastAsia="Times New Roman" w:hAnsi="Arial" w:cs="Times New Roman"/>
      <w:b/>
      <w:bCs/>
      <w:kern w:val="0"/>
      <w:sz w:val="26"/>
      <w:szCs w:val="24"/>
      <w14:ligatures w14:val="none"/>
    </w:rPr>
  </w:style>
  <w:style w:type="character" w:customStyle="1" w:styleId="20">
    <w:name w:val="Заголовок 2 Знак"/>
    <w:basedOn w:val="a0"/>
    <w:link w:val="2"/>
    <w:rsid w:val="001A3C96"/>
    <w:rPr>
      <w:rFonts w:ascii="Arial" w:eastAsia="Times New Roman" w:hAnsi="Arial" w:cs="Times New Roman"/>
      <w:b/>
      <w:kern w:val="0"/>
      <w:sz w:val="20"/>
      <w:szCs w:val="24"/>
      <w14:ligatures w14:val="none"/>
    </w:rPr>
  </w:style>
  <w:style w:type="character" w:customStyle="1" w:styleId="30">
    <w:name w:val="Заголовок 3 Знак"/>
    <w:basedOn w:val="a0"/>
    <w:link w:val="3"/>
    <w:rsid w:val="001A3C96"/>
    <w:rPr>
      <w:rFonts w:ascii="Arial" w:eastAsia="Times New Roman" w:hAnsi="Arial" w:cs="Times New Roman"/>
      <w:b/>
      <w:bCs/>
      <w:kern w:val="0"/>
      <w:sz w:val="20"/>
      <w:szCs w:val="26"/>
      <w14:ligatures w14:val="none"/>
    </w:rPr>
  </w:style>
  <w:style w:type="character" w:customStyle="1" w:styleId="40">
    <w:name w:val="Заголовок 4 Знак"/>
    <w:basedOn w:val="a0"/>
    <w:link w:val="4"/>
    <w:rsid w:val="001A3C96"/>
    <w:rPr>
      <w:rFonts w:ascii="Arial" w:eastAsia="Times New Roman" w:hAnsi="Arial" w:cs="Times New Roman"/>
      <w:kern w:val="0"/>
      <w:sz w:val="20"/>
      <w:szCs w:val="28"/>
      <w14:ligatures w14:val="none"/>
    </w:rPr>
  </w:style>
  <w:style w:type="character" w:customStyle="1" w:styleId="50">
    <w:name w:val="Заголовок 5 Знак"/>
    <w:basedOn w:val="a0"/>
    <w:link w:val="5"/>
    <w:rsid w:val="001A3C96"/>
    <w:rPr>
      <w:rFonts w:ascii="Arial" w:eastAsia="Times New Roman" w:hAnsi="Arial" w:cs="Times New Roman"/>
      <w:bCs/>
      <w:iCs/>
      <w:kern w:val="0"/>
      <w:sz w:val="20"/>
      <w:szCs w:val="26"/>
      <w14:ligatures w14:val="none"/>
    </w:rPr>
  </w:style>
  <w:style w:type="character" w:customStyle="1" w:styleId="60">
    <w:name w:val="Заголовок 6 Знак"/>
    <w:basedOn w:val="a0"/>
    <w:link w:val="6"/>
    <w:rsid w:val="001A3C96"/>
    <w:rPr>
      <w:rFonts w:ascii="Arial" w:eastAsia="Times New Roman" w:hAnsi="Arial" w:cs="Times New Roman"/>
      <w:iCs/>
      <w:kern w:val="0"/>
      <w:sz w:val="20"/>
      <w:szCs w:val="20"/>
      <w14:ligatures w14:val="none"/>
    </w:rPr>
  </w:style>
  <w:style w:type="character" w:customStyle="1" w:styleId="70">
    <w:name w:val="Заголовок 7 Знак"/>
    <w:basedOn w:val="a0"/>
    <w:link w:val="7"/>
    <w:rsid w:val="001A3C96"/>
    <w:rPr>
      <w:rFonts w:ascii="Arial" w:eastAsia="Times New Roman" w:hAnsi="Arial" w:cs="Times New Roman"/>
      <w:b/>
      <w:iCs/>
      <w:kern w:val="0"/>
      <w:sz w:val="20"/>
      <w:szCs w:val="20"/>
      <w14:ligatures w14:val="none"/>
    </w:rPr>
  </w:style>
  <w:style w:type="character" w:customStyle="1" w:styleId="80">
    <w:name w:val="Заголовок 8 Знак"/>
    <w:basedOn w:val="a0"/>
    <w:link w:val="8"/>
    <w:rsid w:val="001A3C96"/>
    <w:rPr>
      <w:rFonts w:ascii="Arial" w:eastAsia="Times New Roman" w:hAnsi="Arial" w:cs="Times New Roman"/>
      <w:b/>
      <w:kern w:val="0"/>
      <w:sz w:val="20"/>
      <w:szCs w:val="20"/>
      <w14:ligatures w14:val="none"/>
    </w:rPr>
  </w:style>
  <w:style w:type="character" w:customStyle="1" w:styleId="90">
    <w:name w:val="Заголовок 9 Знак"/>
    <w:basedOn w:val="a0"/>
    <w:link w:val="9"/>
    <w:rsid w:val="001A3C96"/>
    <w:rPr>
      <w:rFonts w:ascii="Arial" w:eastAsia="Times New Roman" w:hAnsi="Arial" w:cs="Times New Roman"/>
      <w:b/>
      <w:kern w:val="0"/>
      <w:sz w:val="20"/>
      <w:szCs w:val="20"/>
      <w14:ligatures w14:val="none"/>
    </w:rPr>
  </w:style>
  <w:style w:type="paragraph" w:customStyle="1" w:styleId="GestaltungKons">
    <w:name w:val="Gestaltung Kons"/>
    <w:rsid w:val="001A3C96"/>
    <w:pPr>
      <w:widowControl w:val="0"/>
      <w:tabs>
        <w:tab w:val="right" w:pos="9025"/>
      </w:tabs>
      <w:spacing w:after="0" w:line="270" w:lineRule="exact"/>
      <w:ind w:right="1"/>
    </w:pPr>
    <w:rPr>
      <w:rFonts w:ascii="Times" w:eastAsia="Times New Roman" w:hAnsi="Times" w:cs="Times New Roman"/>
      <w:noProof/>
      <w:kern w:val="0"/>
      <w:sz w:val="24"/>
      <w:szCs w:val="20"/>
      <w:lang w:val="de-CH" w:eastAsia="de-DE"/>
      <w14:ligatures w14:val="none"/>
    </w:rPr>
  </w:style>
  <w:style w:type="paragraph" w:styleId="a3">
    <w:name w:val="List Paragraph"/>
    <w:basedOn w:val="a"/>
    <w:uiPriority w:val="34"/>
    <w:qFormat/>
    <w:rsid w:val="001A3C96"/>
    <w:pPr>
      <w:spacing w:after="200" w:line="276" w:lineRule="auto"/>
      <w:ind w:left="720"/>
      <w:contextualSpacing/>
    </w:pPr>
  </w:style>
  <w:style w:type="paragraph" w:styleId="a4">
    <w:name w:val="Normal (Web)"/>
    <w:basedOn w:val="a"/>
    <w:uiPriority w:val="99"/>
    <w:unhideWhenUsed/>
    <w:rsid w:val="001A3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A3C96"/>
    <w:rPr>
      <w:color w:val="0563C1" w:themeColor="hyperlink"/>
      <w:u w:val="single"/>
    </w:rPr>
  </w:style>
  <w:style w:type="table" w:styleId="a6">
    <w:name w:val="Table Grid"/>
    <w:basedOn w:val="a1"/>
    <w:uiPriority w:val="39"/>
    <w:rsid w:val="001A3C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A3C9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asmed.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7999</Characters>
  <Application>Microsoft Office Word</Application>
  <DocSecurity>0</DocSecurity>
  <Lines>156</Lines>
  <Paragraphs>88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Spatari Ana</dc:creator>
  <cp:keywords/>
  <dc:description/>
  <cp:lastModifiedBy>Spatari Ana</cp:lastModifiedBy>
  <cp:revision>2</cp:revision>
  <dcterms:created xsi:type="dcterms:W3CDTF">2024-06-28T05:38:00Z</dcterms:created>
  <dcterms:modified xsi:type="dcterms:W3CDTF">2024-06-28T05:38:00Z</dcterms:modified>
</cp:coreProperties>
</file>