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D843" w14:textId="77777777" w:rsidR="006909EE" w:rsidRPr="00713AB3" w:rsidRDefault="006909EE" w:rsidP="006909EE">
      <w:pPr>
        <w:autoSpaceDE w:val="0"/>
        <w:autoSpaceDN w:val="0"/>
        <w:adjustRightInd w:val="0"/>
        <w:spacing w:after="0" w:line="240" w:lineRule="auto"/>
        <w:rPr>
          <w:sz w:val="24"/>
          <w:szCs w:val="24"/>
        </w:rPr>
      </w:pPr>
    </w:p>
    <w:p w14:paraId="7859AA12" w14:textId="2C9A9107" w:rsidR="00194723" w:rsidRPr="00194723" w:rsidRDefault="00194723" w:rsidP="00947969">
      <w:pPr>
        <w:pStyle w:val="GestaltungKons"/>
        <w:tabs>
          <w:tab w:val="clear" w:pos="9025"/>
          <w:tab w:val="right" w:pos="9072"/>
        </w:tabs>
        <w:spacing w:after="120" w:line="240" w:lineRule="auto"/>
        <w:ind w:right="0"/>
        <w:jc w:val="center"/>
        <w:rPr>
          <w:rFonts w:asciiTheme="minorHAnsi" w:eastAsiaTheme="minorHAnsi" w:hAnsiTheme="minorHAnsi" w:cstheme="minorBidi"/>
          <w:b/>
          <w:bCs/>
          <w:noProof w:val="0"/>
          <w:color w:val="002060"/>
          <w:sz w:val="32"/>
          <w:szCs w:val="32"/>
          <w:lang w:val="ro-RO" w:eastAsia="en-US"/>
        </w:rPr>
      </w:pPr>
      <w:r w:rsidRPr="00194723">
        <w:rPr>
          <w:rFonts w:asciiTheme="minorHAnsi" w:eastAsiaTheme="minorHAnsi" w:hAnsiTheme="minorHAnsi" w:cstheme="minorBidi"/>
          <w:b/>
          <w:bCs/>
          <w:noProof w:val="0"/>
          <w:color w:val="002060"/>
          <w:sz w:val="32"/>
          <w:szCs w:val="32"/>
          <w:lang w:val="ro-RO" w:eastAsia="en-US"/>
        </w:rPr>
        <w:t>TERMENI DE REFERINȚĂ</w:t>
      </w:r>
    </w:p>
    <w:p w14:paraId="2B33B3F5" w14:textId="3B6AE975" w:rsidR="00947969" w:rsidRPr="00194723" w:rsidRDefault="00B71F62" w:rsidP="006D2E30">
      <w:pPr>
        <w:pStyle w:val="GestaltungKons"/>
        <w:tabs>
          <w:tab w:val="clear" w:pos="9025"/>
          <w:tab w:val="right" w:pos="9072"/>
        </w:tabs>
        <w:spacing w:line="240" w:lineRule="auto"/>
        <w:ind w:left="-426" w:right="0"/>
        <w:jc w:val="center"/>
        <w:rPr>
          <w:rFonts w:asciiTheme="minorHAnsi" w:eastAsiaTheme="minorHAnsi" w:hAnsiTheme="minorHAnsi" w:cstheme="minorBidi"/>
          <w:b/>
          <w:bCs/>
          <w:noProof w:val="0"/>
          <w:color w:val="002060"/>
          <w:sz w:val="32"/>
          <w:szCs w:val="32"/>
          <w:lang w:val="ro-RO" w:eastAsia="en-US"/>
        </w:rPr>
      </w:pPr>
      <w:r>
        <w:rPr>
          <w:rFonts w:asciiTheme="minorHAnsi" w:eastAsiaTheme="minorHAnsi" w:hAnsiTheme="minorHAnsi" w:cstheme="minorBidi"/>
          <w:b/>
          <w:bCs/>
          <w:noProof w:val="0"/>
          <w:color w:val="002060"/>
          <w:sz w:val="32"/>
          <w:szCs w:val="32"/>
          <w:lang w:val="ro-RO" w:eastAsia="en-US"/>
        </w:rPr>
        <w:t>S</w:t>
      </w:r>
      <w:r w:rsidR="00EC2CC2" w:rsidRPr="00194723">
        <w:rPr>
          <w:rFonts w:asciiTheme="minorHAnsi" w:eastAsiaTheme="minorHAnsi" w:hAnsiTheme="minorHAnsi" w:cstheme="minorBidi"/>
          <w:b/>
          <w:bCs/>
          <w:noProof w:val="0"/>
          <w:color w:val="002060"/>
          <w:sz w:val="32"/>
          <w:szCs w:val="32"/>
          <w:lang w:val="ro-RO" w:eastAsia="en-US"/>
        </w:rPr>
        <w:t>electarea unui e</w:t>
      </w:r>
      <w:r w:rsidR="006909EE" w:rsidRPr="00194723">
        <w:rPr>
          <w:rFonts w:asciiTheme="minorHAnsi" w:eastAsiaTheme="minorHAnsi" w:hAnsiTheme="minorHAnsi" w:cstheme="minorBidi"/>
          <w:b/>
          <w:bCs/>
          <w:noProof w:val="0"/>
          <w:color w:val="002060"/>
          <w:sz w:val="32"/>
          <w:szCs w:val="32"/>
          <w:lang w:val="ro-RO" w:eastAsia="en-US"/>
        </w:rPr>
        <w:t>xpert</w:t>
      </w:r>
      <w:r w:rsidR="00947969" w:rsidRPr="00194723">
        <w:rPr>
          <w:rFonts w:asciiTheme="minorHAnsi" w:eastAsiaTheme="minorHAnsi" w:hAnsiTheme="minorHAnsi" w:cstheme="minorBidi"/>
          <w:b/>
          <w:bCs/>
          <w:noProof w:val="0"/>
          <w:color w:val="002060"/>
          <w:sz w:val="32"/>
          <w:szCs w:val="32"/>
          <w:lang w:val="ro-RO" w:eastAsia="en-US"/>
        </w:rPr>
        <w:t>/</w:t>
      </w:r>
      <w:r w:rsidR="005A397E">
        <w:rPr>
          <w:rFonts w:asciiTheme="minorHAnsi" w:eastAsiaTheme="minorHAnsi" w:hAnsiTheme="minorHAnsi" w:cstheme="minorBidi"/>
          <w:b/>
          <w:bCs/>
          <w:noProof w:val="0"/>
          <w:color w:val="002060"/>
          <w:sz w:val="32"/>
          <w:szCs w:val="32"/>
          <w:lang w:val="ro-RO" w:eastAsia="en-US"/>
        </w:rPr>
        <w:t xml:space="preserve">grup de experți </w:t>
      </w:r>
      <w:r w:rsidR="006909EE" w:rsidRPr="00194723">
        <w:rPr>
          <w:rFonts w:asciiTheme="minorHAnsi" w:eastAsiaTheme="minorHAnsi" w:hAnsiTheme="minorHAnsi" w:cstheme="minorBidi"/>
          <w:b/>
          <w:bCs/>
          <w:noProof w:val="0"/>
          <w:color w:val="002060"/>
          <w:sz w:val="32"/>
          <w:szCs w:val="32"/>
          <w:lang w:val="ro-RO" w:eastAsia="en-US"/>
        </w:rPr>
        <w:t xml:space="preserve">pentru </w:t>
      </w:r>
      <w:r w:rsidR="00BE2034">
        <w:rPr>
          <w:rFonts w:asciiTheme="minorHAnsi" w:eastAsiaTheme="minorHAnsi" w:hAnsiTheme="minorHAnsi" w:cstheme="minorBidi"/>
          <w:b/>
          <w:bCs/>
          <w:noProof w:val="0"/>
          <w:color w:val="002060"/>
          <w:sz w:val="32"/>
          <w:szCs w:val="32"/>
          <w:lang w:val="ro-RO" w:eastAsia="en-US"/>
        </w:rPr>
        <w:t xml:space="preserve">prestarea serviciiilor de consultanță în scopul </w:t>
      </w:r>
      <w:r w:rsidR="00AF68FF" w:rsidRPr="00194723">
        <w:rPr>
          <w:rFonts w:asciiTheme="minorHAnsi" w:eastAsiaTheme="minorHAnsi" w:hAnsiTheme="minorHAnsi" w:cstheme="minorBidi"/>
          <w:b/>
          <w:bCs/>
          <w:noProof w:val="0"/>
          <w:color w:val="002060"/>
          <w:sz w:val="32"/>
          <w:szCs w:val="32"/>
          <w:lang w:val="ro-RO" w:eastAsia="en-US"/>
        </w:rPr>
        <w:t>analiz</w:t>
      </w:r>
      <w:r w:rsidR="00BE2034">
        <w:rPr>
          <w:rFonts w:asciiTheme="minorHAnsi" w:eastAsiaTheme="minorHAnsi" w:hAnsiTheme="minorHAnsi" w:cstheme="minorBidi"/>
          <w:b/>
          <w:bCs/>
          <w:noProof w:val="0"/>
          <w:color w:val="002060"/>
          <w:sz w:val="32"/>
          <w:szCs w:val="32"/>
          <w:lang w:val="ro-RO" w:eastAsia="en-US"/>
        </w:rPr>
        <w:t xml:space="preserve">ei </w:t>
      </w:r>
      <w:r w:rsidR="00AF68FF" w:rsidRPr="00194723">
        <w:rPr>
          <w:rFonts w:asciiTheme="minorHAnsi" w:eastAsiaTheme="minorHAnsi" w:hAnsiTheme="minorHAnsi" w:cstheme="minorBidi"/>
          <w:b/>
          <w:bCs/>
          <w:noProof w:val="0"/>
          <w:color w:val="002060"/>
          <w:sz w:val="32"/>
          <w:szCs w:val="32"/>
          <w:lang w:val="ro-RO" w:eastAsia="en-US"/>
        </w:rPr>
        <w:t xml:space="preserve">procesului de finanțare a </w:t>
      </w:r>
      <w:r>
        <w:rPr>
          <w:rFonts w:asciiTheme="minorHAnsi" w:eastAsiaTheme="minorHAnsi" w:hAnsiTheme="minorHAnsi" w:cstheme="minorBidi"/>
          <w:b/>
          <w:bCs/>
          <w:noProof w:val="0"/>
          <w:color w:val="002060"/>
          <w:sz w:val="32"/>
          <w:szCs w:val="32"/>
          <w:lang w:val="ro-RO" w:eastAsia="en-US"/>
        </w:rPr>
        <w:t xml:space="preserve">spitalelor publice </w:t>
      </w:r>
    </w:p>
    <w:p w14:paraId="6D900BFB" w14:textId="111CEFE9" w:rsidR="00947969" w:rsidRPr="00194723" w:rsidRDefault="00947969" w:rsidP="00947969">
      <w:pPr>
        <w:pBdr>
          <w:bottom w:val="single" w:sz="6" w:space="1" w:color="auto"/>
        </w:pBdr>
        <w:spacing w:after="0" w:line="240" w:lineRule="auto"/>
        <w:ind w:right="-58"/>
        <w:rPr>
          <w:rFonts w:cstheme="minorHAnsi"/>
          <w:b/>
          <w:sz w:val="24"/>
          <w:szCs w:val="24"/>
          <w:lang w:val="ro-RO"/>
        </w:rPr>
      </w:pPr>
    </w:p>
    <w:p w14:paraId="05D0997F" w14:textId="0BC3A7D4" w:rsidR="00990600" w:rsidRPr="00194723" w:rsidRDefault="00990600" w:rsidP="00947969">
      <w:pPr>
        <w:pStyle w:val="GestaltungKons"/>
        <w:tabs>
          <w:tab w:val="clear" w:pos="9025"/>
          <w:tab w:val="right" w:pos="9072"/>
        </w:tabs>
        <w:spacing w:after="120" w:line="240" w:lineRule="auto"/>
        <w:ind w:right="0"/>
        <w:rPr>
          <w:rFonts w:asciiTheme="minorHAnsi" w:eastAsiaTheme="minorHAnsi" w:hAnsiTheme="minorHAnsi" w:cstheme="minorBidi"/>
          <w:noProof w:val="0"/>
          <w:sz w:val="26"/>
          <w:szCs w:val="26"/>
          <w:lang w:val="ro-RO" w:eastAsia="en-US"/>
        </w:rPr>
      </w:pPr>
    </w:p>
    <w:tbl>
      <w:tblPr>
        <w:tblStyle w:val="TableGrid"/>
        <w:tblW w:w="0" w:type="auto"/>
        <w:tblLook w:val="04A0" w:firstRow="1" w:lastRow="0" w:firstColumn="1" w:lastColumn="0" w:noHBand="0" w:noVBand="1"/>
      </w:tblPr>
      <w:tblGrid>
        <w:gridCol w:w="3964"/>
        <w:gridCol w:w="5381"/>
      </w:tblGrid>
      <w:tr w:rsidR="00947969" w:rsidRPr="00195FDE" w14:paraId="077A8285" w14:textId="77777777" w:rsidTr="008C157A">
        <w:tc>
          <w:tcPr>
            <w:tcW w:w="3964" w:type="dxa"/>
          </w:tcPr>
          <w:p w14:paraId="027E4493" w14:textId="7021CC1C" w:rsidR="00947969" w:rsidRPr="00194723" w:rsidRDefault="00947969" w:rsidP="00947969">
            <w:pPr>
              <w:autoSpaceDE w:val="0"/>
              <w:autoSpaceDN w:val="0"/>
              <w:adjustRightInd w:val="0"/>
              <w:rPr>
                <w:rFonts w:ascii="Arial" w:hAnsi="Arial" w:cs="Arial"/>
                <w:b/>
                <w:noProof/>
                <w:color w:val="000000"/>
                <w:sz w:val="24"/>
                <w:szCs w:val="24"/>
                <w:lang w:val="en-US"/>
              </w:rPr>
            </w:pPr>
            <w:r w:rsidRPr="00194723">
              <w:rPr>
                <w:rFonts w:cstheme="minorHAnsi"/>
                <w:b/>
                <w:sz w:val="24"/>
                <w:szCs w:val="24"/>
                <w:lang w:val="ro-RO"/>
              </w:rPr>
              <w:t>Denumirea proiectului</w:t>
            </w:r>
            <w:r w:rsidRPr="00194723">
              <w:rPr>
                <w:rFonts w:cstheme="minorHAnsi"/>
                <w:sz w:val="24"/>
                <w:szCs w:val="24"/>
                <w:lang w:val="ro-RO"/>
              </w:rPr>
              <w:t>:</w:t>
            </w:r>
          </w:p>
        </w:tc>
        <w:tc>
          <w:tcPr>
            <w:tcW w:w="5381" w:type="dxa"/>
            <w:shd w:val="clear" w:color="auto" w:fill="auto"/>
          </w:tcPr>
          <w:p w14:paraId="41196D14" w14:textId="00AC7ADA" w:rsidR="00947969" w:rsidRPr="008C157A" w:rsidRDefault="00947969" w:rsidP="00947969">
            <w:pPr>
              <w:autoSpaceDE w:val="0"/>
              <w:autoSpaceDN w:val="0"/>
              <w:adjustRightInd w:val="0"/>
              <w:rPr>
                <w:rFonts w:ascii="Arial" w:hAnsi="Arial" w:cs="Arial"/>
                <w:b/>
                <w:noProof/>
                <w:color w:val="000000"/>
                <w:sz w:val="24"/>
                <w:szCs w:val="24"/>
                <w:lang w:val="fr-FR"/>
              </w:rPr>
            </w:pPr>
            <w:r w:rsidRPr="008C157A">
              <w:rPr>
                <w:rFonts w:cstheme="minorHAnsi"/>
                <w:sz w:val="24"/>
                <w:szCs w:val="24"/>
                <w:lang w:val="ro-RO"/>
              </w:rPr>
              <w:t>Echitate în sănătate prin responsabilizare socială</w:t>
            </w:r>
          </w:p>
        </w:tc>
      </w:tr>
      <w:tr w:rsidR="00947969" w:rsidRPr="00194723" w14:paraId="05B126F9" w14:textId="77777777" w:rsidTr="008C157A">
        <w:tc>
          <w:tcPr>
            <w:tcW w:w="3964" w:type="dxa"/>
          </w:tcPr>
          <w:p w14:paraId="01EDE22A" w14:textId="445A6149" w:rsidR="00947969" w:rsidRPr="00194723" w:rsidRDefault="00947969" w:rsidP="00947969">
            <w:pPr>
              <w:autoSpaceDE w:val="0"/>
              <w:autoSpaceDN w:val="0"/>
              <w:adjustRightInd w:val="0"/>
              <w:rPr>
                <w:rFonts w:ascii="Arial" w:hAnsi="Arial" w:cs="Arial"/>
                <w:b/>
                <w:noProof/>
                <w:color w:val="000000"/>
                <w:sz w:val="24"/>
                <w:szCs w:val="24"/>
                <w:lang w:val="en-US"/>
              </w:rPr>
            </w:pPr>
            <w:r w:rsidRPr="00194723">
              <w:rPr>
                <w:rFonts w:cstheme="minorHAnsi"/>
                <w:b/>
                <w:sz w:val="24"/>
                <w:szCs w:val="24"/>
                <w:lang w:val="ro-RO"/>
              </w:rPr>
              <w:t>Codul proiectului</w:t>
            </w:r>
            <w:r w:rsidRPr="00194723">
              <w:rPr>
                <w:rFonts w:cstheme="minorHAnsi"/>
                <w:sz w:val="24"/>
                <w:szCs w:val="24"/>
                <w:lang w:val="ro-RO"/>
              </w:rPr>
              <w:t>:</w:t>
            </w:r>
          </w:p>
        </w:tc>
        <w:tc>
          <w:tcPr>
            <w:tcW w:w="5381" w:type="dxa"/>
            <w:shd w:val="clear" w:color="auto" w:fill="auto"/>
          </w:tcPr>
          <w:p w14:paraId="1E0A216D" w14:textId="7950C28D" w:rsidR="00947969" w:rsidRPr="008C157A" w:rsidRDefault="00947969" w:rsidP="00947969">
            <w:pPr>
              <w:autoSpaceDE w:val="0"/>
              <w:autoSpaceDN w:val="0"/>
              <w:adjustRightInd w:val="0"/>
              <w:rPr>
                <w:rFonts w:ascii="Arial" w:hAnsi="Arial" w:cs="Arial"/>
                <w:b/>
                <w:noProof/>
                <w:color w:val="000000"/>
                <w:sz w:val="24"/>
                <w:szCs w:val="24"/>
                <w:lang w:val="en-US"/>
              </w:rPr>
            </w:pPr>
            <w:r w:rsidRPr="008C157A">
              <w:rPr>
                <w:rFonts w:cstheme="minorHAnsi"/>
                <w:sz w:val="24"/>
                <w:szCs w:val="24"/>
                <w:lang w:val="ro-RO"/>
              </w:rPr>
              <w:t>415932</w:t>
            </w:r>
          </w:p>
        </w:tc>
      </w:tr>
      <w:tr w:rsidR="00947969" w:rsidRPr="00194723" w14:paraId="0B58B77F" w14:textId="77777777" w:rsidTr="008C157A">
        <w:tc>
          <w:tcPr>
            <w:tcW w:w="3964" w:type="dxa"/>
          </w:tcPr>
          <w:p w14:paraId="7830D6CD" w14:textId="3C1F73DC" w:rsidR="00947969" w:rsidRPr="00194723" w:rsidRDefault="00947969" w:rsidP="00947969">
            <w:pPr>
              <w:autoSpaceDE w:val="0"/>
              <w:autoSpaceDN w:val="0"/>
              <w:adjustRightInd w:val="0"/>
              <w:rPr>
                <w:rFonts w:ascii="Arial" w:hAnsi="Arial" w:cs="Arial"/>
                <w:b/>
                <w:noProof/>
                <w:color w:val="000000"/>
                <w:sz w:val="24"/>
                <w:szCs w:val="24"/>
                <w:lang w:val="en-US"/>
              </w:rPr>
            </w:pPr>
            <w:r w:rsidRPr="00194723">
              <w:rPr>
                <w:rFonts w:cstheme="minorHAnsi"/>
                <w:b/>
                <w:sz w:val="24"/>
                <w:szCs w:val="24"/>
                <w:lang w:val="ro-RO"/>
              </w:rPr>
              <w:t>Termenul limită de aplicare</w:t>
            </w:r>
          </w:p>
        </w:tc>
        <w:tc>
          <w:tcPr>
            <w:tcW w:w="5381" w:type="dxa"/>
            <w:shd w:val="clear" w:color="auto" w:fill="auto"/>
          </w:tcPr>
          <w:p w14:paraId="04AD6718" w14:textId="6EAE324A" w:rsidR="00947969" w:rsidRPr="008C157A" w:rsidRDefault="008C157A" w:rsidP="00947969">
            <w:pPr>
              <w:autoSpaceDE w:val="0"/>
              <w:autoSpaceDN w:val="0"/>
              <w:adjustRightInd w:val="0"/>
              <w:rPr>
                <w:rFonts w:ascii="Arial" w:hAnsi="Arial" w:cs="Arial"/>
                <w:b/>
                <w:noProof/>
                <w:color w:val="000000"/>
                <w:sz w:val="24"/>
                <w:szCs w:val="24"/>
                <w:lang w:val="en-US"/>
              </w:rPr>
            </w:pPr>
            <w:r w:rsidRPr="008C157A">
              <w:rPr>
                <w:rFonts w:cstheme="minorHAnsi"/>
                <w:sz w:val="24"/>
                <w:szCs w:val="24"/>
                <w:lang w:val="ro-RO"/>
              </w:rPr>
              <w:t>1</w:t>
            </w:r>
            <w:r w:rsidR="00157DE3">
              <w:rPr>
                <w:rFonts w:cstheme="minorHAnsi"/>
                <w:sz w:val="24"/>
                <w:szCs w:val="24"/>
                <w:lang w:val="ro-RO"/>
              </w:rPr>
              <w:t>3</w:t>
            </w:r>
            <w:r w:rsidRPr="008C157A">
              <w:rPr>
                <w:rFonts w:cstheme="minorHAnsi"/>
                <w:sz w:val="24"/>
                <w:szCs w:val="24"/>
                <w:lang w:val="ro-RO"/>
              </w:rPr>
              <w:t xml:space="preserve"> </w:t>
            </w:r>
            <w:r w:rsidR="00D30E48" w:rsidRPr="008C157A">
              <w:rPr>
                <w:rFonts w:cstheme="minorHAnsi"/>
                <w:sz w:val="24"/>
                <w:szCs w:val="24"/>
                <w:lang w:val="ro-RO"/>
              </w:rPr>
              <w:t>noiembrie 2023</w:t>
            </w:r>
          </w:p>
        </w:tc>
      </w:tr>
      <w:tr w:rsidR="00947969" w:rsidRPr="00194723" w14:paraId="416F2063" w14:textId="77777777" w:rsidTr="008C157A">
        <w:tc>
          <w:tcPr>
            <w:tcW w:w="3964" w:type="dxa"/>
          </w:tcPr>
          <w:p w14:paraId="65844A51" w14:textId="0D0266DF" w:rsidR="00947969" w:rsidRPr="00194723" w:rsidRDefault="00D30E48" w:rsidP="00947969">
            <w:pPr>
              <w:autoSpaceDE w:val="0"/>
              <w:autoSpaceDN w:val="0"/>
              <w:adjustRightInd w:val="0"/>
              <w:rPr>
                <w:rFonts w:ascii="Arial" w:hAnsi="Arial" w:cs="Arial"/>
                <w:b/>
                <w:noProof/>
                <w:color w:val="000000"/>
                <w:sz w:val="24"/>
                <w:szCs w:val="24"/>
                <w:lang w:val="en-US"/>
              </w:rPr>
            </w:pPr>
            <w:r>
              <w:rPr>
                <w:rFonts w:cstheme="minorHAnsi"/>
                <w:b/>
                <w:sz w:val="24"/>
                <w:szCs w:val="24"/>
                <w:lang w:val="ro-RO"/>
              </w:rPr>
              <w:t xml:space="preserve">Perioada pentru realizarea sarcinii </w:t>
            </w:r>
          </w:p>
        </w:tc>
        <w:tc>
          <w:tcPr>
            <w:tcW w:w="5381" w:type="dxa"/>
            <w:shd w:val="clear" w:color="auto" w:fill="auto"/>
          </w:tcPr>
          <w:p w14:paraId="1F23F4B2" w14:textId="11A7ABD0" w:rsidR="00947969" w:rsidRPr="00C60AE0" w:rsidRDefault="008C157A" w:rsidP="008C157A">
            <w:pPr>
              <w:autoSpaceDE w:val="0"/>
              <w:autoSpaceDN w:val="0"/>
              <w:adjustRightInd w:val="0"/>
              <w:rPr>
                <w:rFonts w:ascii="Arial" w:hAnsi="Arial" w:cs="Arial"/>
                <w:b/>
                <w:noProof/>
                <w:color w:val="000000"/>
                <w:sz w:val="24"/>
                <w:szCs w:val="24"/>
                <w:lang w:val="ro-RO"/>
              </w:rPr>
            </w:pPr>
            <w:r w:rsidRPr="008C157A">
              <w:rPr>
                <w:rFonts w:cstheme="minorHAnsi"/>
                <w:bCs/>
                <w:sz w:val="24"/>
                <w:szCs w:val="24"/>
                <w:lang w:val="ro-RO"/>
              </w:rPr>
              <w:t>20</w:t>
            </w:r>
            <w:r w:rsidR="00D30E48" w:rsidRPr="008C157A">
              <w:rPr>
                <w:rFonts w:cstheme="minorHAnsi"/>
                <w:bCs/>
                <w:sz w:val="24"/>
                <w:szCs w:val="24"/>
                <w:lang w:val="ro-RO"/>
              </w:rPr>
              <w:t xml:space="preserve"> noiembrie</w:t>
            </w:r>
            <w:r w:rsidRPr="008C157A">
              <w:rPr>
                <w:rFonts w:cstheme="minorHAnsi"/>
                <w:bCs/>
                <w:sz w:val="24"/>
                <w:szCs w:val="24"/>
                <w:lang w:val="ro-RO"/>
              </w:rPr>
              <w:t xml:space="preserve"> 2023</w:t>
            </w:r>
            <w:r w:rsidR="00D30E48" w:rsidRPr="008C157A">
              <w:rPr>
                <w:rFonts w:cstheme="minorHAnsi"/>
                <w:bCs/>
                <w:sz w:val="24"/>
                <w:szCs w:val="24"/>
                <w:lang w:val="ro-RO"/>
              </w:rPr>
              <w:t xml:space="preserve"> – </w:t>
            </w:r>
            <w:r w:rsidRPr="008C157A">
              <w:rPr>
                <w:rFonts w:cstheme="minorHAnsi"/>
                <w:bCs/>
                <w:sz w:val="24"/>
                <w:szCs w:val="24"/>
                <w:lang w:val="ro-RO"/>
              </w:rPr>
              <w:t>2</w:t>
            </w:r>
            <w:r w:rsidR="00431A54">
              <w:rPr>
                <w:rFonts w:cstheme="minorHAnsi"/>
                <w:bCs/>
                <w:sz w:val="24"/>
                <w:szCs w:val="24"/>
                <w:lang w:val="ro-RO"/>
              </w:rPr>
              <w:t xml:space="preserve">0 </w:t>
            </w:r>
            <w:r w:rsidRPr="008C157A">
              <w:rPr>
                <w:rFonts w:cstheme="minorHAnsi"/>
                <w:bCs/>
                <w:sz w:val="24"/>
                <w:szCs w:val="24"/>
                <w:lang w:val="ro-RO"/>
              </w:rPr>
              <w:t>februarie</w:t>
            </w:r>
            <w:r w:rsidR="00D30E48" w:rsidRPr="008C157A">
              <w:rPr>
                <w:rFonts w:cstheme="minorHAnsi"/>
                <w:bCs/>
                <w:sz w:val="24"/>
                <w:szCs w:val="24"/>
                <w:lang w:val="ro-RO"/>
              </w:rPr>
              <w:t xml:space="preserve"> 2023</w:t>
            </w:r>
          </w:p>
        </w:tc>
      </w:tr>
    </w:tbl>
    <w:p w14:paraId="03526D49" w14:textId="48BB4E4B" w:rsidR="00947969" w:rsidRPr="00194723" w:rsidRDefault="00947969" w:rsidP="00947969">
      <w:pPr>
        <w:pBdr>
          <w:bottom w:val="single" w:sz="6" w:space="1" w:color="auto"/>
        </w:pBdr>
        <w:spacing w:after="0" w:line="240" w:lineRule="auto"/>
        <w:ind w:right="-58"/>
        <w:rPr>
          <w:rFonts w:cstheme="minorHAnsi"/>
          <w:b/>
          <w:sz w:val="24"/>
          <w:szCs w:val="24"/>
          <w:lang w:val="ro-RO"/>
        </w:rPr>
      </w:pPr>
    </w:p>
    <w:p w14:paraId="222F28D1" w14:textId="77777777" w:rsidR="00947969" w:rsidRPr="00194723" w:rsidRDefault="00947969" w:rsidP="006909EE">
      <w:pPr>
        <w:autoSpaceDE w:val="0"/>
        <w:autoSpaceDN w:val="0"/>
        <w:adjustRightInd w:val="0"/>
        <w:spacing w:after="0" w:line="240" w:lineRule="auto"/>
        <w:jc w:val="center"/>
        <w:rPr>
          <w:rFonts w:ascii="Arial" w:hAnsi="Arial" w:cs="Arial"/>
          <w:b/>
          <w:noProof/>
          <w:color w:val="000000"/>
          <w:sz w:val="24"/>
          <w:szCs w:val="24"/>
          <w:lang w:val="en-US"/>
        </w:rPr>
      </w:pPr>
    </w:p>
    <w:p w14:paraId="71D22274" w14:textId="77777777" w:rsidR="006909EE" w:rsidRPr="006D2E30" w:rsidRDefault="006909EE" w:rsidP="006909EE">
      <w:pPr>
        <w:pStyle w:val="Heading1"/>
        <w:numPr>
          <w:ilvl w:val="0"/>
          <w:numId w:val="2"/>
        </w:numPr>
        <w:pBdr>
          <w:bottom w:val="single" w:sz="4" w:space="1" w:color="auto"/>
        </w:pBdr>
        <w:tabs>
          <w:tab w:val="right" w:pos="9071"/>
        </w:tabs>
        <w:spacing w:before="190" w:line="240" w:lineRule="auto"/>
        <w:ind w:left="408" w:right="112"/>
        <w:jc w:val="both"/>
        <w:rPr>
          <w:rFonts w:asciiTheme="minorHAnsi" w:eastAsiaTheme="minorHAnsi" w:hAnsiTheme="minorHAnsi" w:cstheme="minorBidi"/>
          <w:bCs w:val="0"/>
          <w:szCs w:val="26"/>
          <w:lang w:val="ro-RO"/>
        </w:rPr>
      </w:pPr>
      <w:r w:rsidRPr="006D2E30">
        <w:rPr>
          <w:rFonts w:asciiTheme="minorHAnsi" w:eastAsiaTheme="minorHAnsi" w:hAnsiTheme="minorHAnsi" w:cstheme="minorBidi"/>
          <w:bCs w:val="0"/>
          <w:szCs w:val="26"/>
          <w:lang w:val="ro-RO"/>
        </w:rPr>
        <w:t>Informații generale</w:t>
      </w:r>
    </w:p>
    <w:p w14:paraId="2580ADCF" w14:textId="77777777" w:rsidR="006909EE" w:rsidRPr="00194723" w:rsidRDefault="006909EE" w:rsidP="00B02B35">
      <w:pPr>
        <w:spacing w:after="0" w:line="240" w:lineRule="auto"/>
        <w:jc w:val="both"/>
        <w:rPr>
          <w:rFonts w:ascii="Arial" w:eastAsia="Times New Roman" w:hAnsi="Arial" w:cs="Arial"/>
          <w:bCs/>
          <w:noProof/>
          <w:lang w:val="en-US"/>
        </w:rPr>
      </w:pPr>
    </w:p>
    <w:p w14:paraId="7F44070C" w14:textId="10A0B39D" w:rsidR="00B02B35" w:rsidRPr="00194723" w:rsidRDefault="006909EE" w:rsidP="00173F40">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194723">
        <w:rPr>
          <w:rFonts w:asciiTheme="minorHAnsi" w:eastAsiaTheme="minorHAnsi" w:hAnsiTheme="minorHAnsi" w:cstheme="minorBidi"/>
          <w:lang w:val="ro-RO" w:eastAsia="en-US"/>
        </w:rPr>
        <w:t>Începând cu 2019, Crucea Roșie din Elveția în parteneriat cu Asociația Obștească Centrul de Asistență Socio-Medicală „CASMED” și Asociația Obștească „HOMECARE” implementează proiectul „Echitate în sănătate prin responsabilizare socială”, parte a programului „Acoperirea Universală cu Servicii de Sănătate”, desfășurat în comun cu Banca Mondială, cu susținerea financiară a Agenției Elvețiene pentru Dezvoltare și Cooperare.</w:t>
      </w:r>
    </w:p>
    <w:p w14:paraId="6FCF4BDF" w14:textId="5C2DBA04" w:rsidR="006909EE" w:rsidRPr="00194723" w:rsidRDefault="006909EE" w:rsidP="00173F40">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194723">
        <w:rPr>
          <w:rFonts w:asciiTheme="minorHAnsi" w:eastAsiaTheme="minorHAnsi" w:hAnsiTheme="minorHAnsi" w:cstheme="minorBidi"/>
          <w:lang w:val="ro-RO" w:eastAsia="en-US"/>
        </w:rPr>
        <w:t>Scopul general al proiectului este să contribuie la asigurarea cu servicii medicale de calitate cu o protecție financiară adecvată a populației Republicii Moldova prin dezvoltarea și aplicarea mecanismelor de responsabilizare socială.</w:t>
      </w:r>
    </w:p>
    <w:p w14:paraId="6146024B" w14:textId="77777777" w:rsidR="00097583" w:rsidRPr="00194723" w:rsidRDefault="00097583" w:rsidP="00173F40">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p>
    <w:p w14:paraId="3A1DD338" w14:textId="3C5C80F7" w:rsidR="00173F40" w:rsidRPr="00194723" w:rsidRDefault="00097583" w:rsidP="00173F40">
      <w:pPr>
        <w:spacing w:after="0" w:line="240" w:lineRule="auto"/>
        <w:jc w:val="both"/>
        <w:rPr>
          <w:sz w:val="24"/>
          <w:szCs w:val="24"/>
          <w:lang w:val="ro-RO"/>
        </w:rPr>
      </w:pPr>
      <w:r w:rsidRPr="00194723">
        <w:rPr>
          <w:sz w:val="24"/>
          <w:szCs w:val="24"/>
          <w:lang w:val="ro-RO"/>
        </w:rPr>
        <w:t xml:space="preserve">Responsabilizarea socială constituie un angajament reciproc între </w:t>
      </w:r>
      <w:r w:rsidR="00AE5E5C" w:rsidRPr="00194723">
        <w:rPr>
          <w:sz w:val="24"/>
          <w:szCs w:val="24"/>
          <w:lang w:val="ro-RO"/>
        </w:rPr>
        <w:t>factorii de decizie, prestatorii de servicii ș</w:t>
      </w:r>
      <w:r w:rsidRPr="00194723">
        <w:rPr>
          <w:sz w:val="24"/>
          <w:szCs w:val="24"/>
          <w:lang w:val="ro-RO"/>
        </w:rPr>
        <w:t>i cetățeni și /sau organizații ale societății civile</w:t>
      </w:r>
      <w:r w:rsidR="00AE5E5C" w:rsidRPr="00194723">
        <w:rPr>
          <w:sz w:val="24"/>
          <w:szCs w:val="24"/>
          <w:lang w:val="ro-RO"/>
        </w:rPr>
        <w:t xml:space="preserve">, </w:t>
      </w:r>
      <w:r w:rsidRPr="00194723">
        <w:rPr>
          <w:sz w:val="24"/>
          <w:szCs w:val="24"/>
          <w:lang w:val="ro-RO"/>
        </w:rPr>
        <w:t xml:space="preserve">care participă direct sau indirect la procesul de guvernare. În contextul proiectului, responsabilizarea socială este un proces continuu de implicare a </w:t>
      </w:r>
      <w:r w:rsidR="00AE5E5C" w:rsidRPr="00194723">
        <w:rPr>
          <w:sz w:val="24"/>
          <w:szCs w:val="24"/>
          <w:lang w:val="ro-RO"/>
        </w:rPr>
        <w:t>pacienților, c</w:t>
      </w:r>
      <w:r w:rsidRPr="00194723">
        <w:rPr>
          <w:sz w:val="24"/>
          <w:szCs w:val="24"/>
          <w:lang w:val="ro-RO"/>
        </w:rPr>
        <w:t>omunității</w:t>
      </w:r>
      <w:r w:rsidR="00AE5E5C" w:rsidRPr="00194723">
        <w:rPr>
          <w:sz w:val="24"/>
          <w:szCs w:val="24"/>
          <w:lang w:val="ro-RO"/>
        </w:rPr>
        <w:t xml:space="preserve"> </w:t>
      </w:r>
      <w:r w:rsidRPr="00194723">
        <w:rPr>
          <w:sz w:val="24"/>
          <w:szCs w:val="24"/>
          <w:lang w:val="ro-RO"/>
        </w:rPr>
        <w:t xml:space="preserve">și ONG-urilor în </w:t>
      </w:r>
      <w:r w:rsidR="00AE5E5C" w:rsidRPr="00194723">
        <w:rPr>
          <w:sz w:val="24"/>
          <w:szCs w:val="24"/>
          <w:lang w:val="ro-RO"/>
        </w:rPr>
        <w:t xml:space="preserve">îmbunătățirea activității de planificare, prestare și evaluare a serviciilor de sănătate. </w:t>
      </w:r>
    </w:p>
    <w:p w14:paraId="7B816033" w14:textId="77777777" w:rsidR="00173F40" w:rsidRPr="00194723" w:rsidRDefault="00173F40" w:rsidP="00173F40">
      <w:pPr>
        <w:spacing w:after="0" w:line="240" w:lineRule="auto"/>
        <w:jc w:val="both"/>
        <w:rPr>
          <w:sz w:val="24"/>
          <w:szCs w:val="24"/>
          <w:lang w:val="ro-RO"/>
        </w:rPr>
      </w:pPr>
    </w:p>
    <w:p w14:paraId="28E3F3C5" w14:textId="610874D9" w:rsidR="00173F40" w:rsidRPr="00194723" w:rsidRDefault="00173F40" w:rsidP="00173F40">
      <w:pPr>
        <w:spacing w:after="0" w:line="240" w:lineRule="auto"/>
        <w:jc w:val="both"/>
        <w:rPr>
          <w:sz w:val="24"/>
          <w:szCs w:val="24"/>
          <w:lang w:val="ro-RO"/>
        </w:rPr>
      </w:pPr>
      <w:r w:rsidRPr="00194723">
        <w:rPr>
          <w:sz w:val="24"/>
          <w:szCs w:val="24"/>
          <w:lang w:val="ro-RO"/>
        </w:rPr>
        <w:t>Proiectul prevede trei obiective pentru îmbunătățirea calității, accesului și echității în sănătate în țară.</w:t>
      </w:r>
    </w:p>
    <w:p w14:paraId="4746F605" w14:textId="77777777" w:rsidR="00173F40" w:rsidRPr="00194723" w:rsidRDefault="00173F40" w:rsidP="00173F40">
      <w:pPr>
        <w:spacing w:after="0" w:line="240" w:lineRule="auto"/>
        <w:jc w:val="both"/>
        <w:rPr>
          <w:sz w:val="24"/>
          <w:szCs w:val="24"/>
          <w:lang w:val="ro-RO"/>
        </w:rPr>
      </w:pPr>
    </w:p>
    <w:p w14:paraId="738351E7" w14:textId="508D6C7A" w:rsidR="00173F40" w:rsidRPr="00194723" w:rsidRDefault="00173F40" w:rsidP="00173F40">
      <w:pPr>
        <w:spacing w:after="0" w:line="240" w:lineRule="auto"/>
        <w:jc w:val="both"/>
        <w:rPr>
          <w:sz w:val="24"/>
          <w:szCs w:val="24"/>
          <w:lang w:val="ro-RO"/>
        </w:rPr>
      </w:pPr>
      <w:r w:rsidRPr="00194723">
        <w:rPr>
          <w:b/>
          <w:bCs/>
          <w:sz w:val="24"/>
          <w:szCs w:val="24"/>
          <w:lang w:val="ro-RO"/>
        </w:rPr>
        <w:t>Obiectivul 1</w:t>
      </w:r>
      <w:r w:rsidRPr="00194723">
        <w:rPr>
          <w:sz w:val="24"/>
          <w:szCs w:val="24"/>
          <w:lang w:val="ro-RO"/>
        </w:rPr>
        <w:t xml:space="preserve"> prevede furnizarea de servicii medicale echitabile și de calitate la toate nivelurile. Proiectul are ca scop consolidarea implicării societății civile și instituirea mecanismelor de responsabilizare socială pentru a monitoriza și îmbunătăți accesul echitabil și de calitate a serviciilor medicale. Implicarea societății civile, împreună cu grupurile de pacienți și asociațiile medicale profesionale, prin diferite mecanisme de responsabilizare socială este o abordare puternică pentru responsabilizarea autorităților, oferind feedback privind percepțiile consumatorilor privind furnizorii de servicii medicale și autoritățile din domeniul de sănătate. De asemenea, feedback-ul descendent de la autorități la cetățeni cu privire la acțiunile întreprinse va motiva și încuraja implicarea în continuare a societății civile în acțiuni de lobby.</w:t>
      </w:r>
    </w:p>
    <w:p w14:paraId="4FEF1FAB" w14:textId="77777777" w:rsidR="00173F40" w:rsidRPr="00194723" w:rsidRDefault="00173F40" w:rsidP="00173F40">
      <w:pPr>
        <w:spacing w:after="0" w:line="240" w:lineRule="auto"/>
        <w:jc w:val="both"/>
        <w:rPr>
          <w:sz w:val="24"/>
          <w:szCs w:val="24"/>
          <w:lang w:val="ro-RO"/>
        </w:rPr>
      </w:pPr>
    </w:p>
    <w:p w14:paraId="0FE9FC96" w14:textId="77777777" w:rsidR="00173F40" w:rsidRPr="00194723" w:rsidRDefault="00173F40" w:rsidP="00173F40">
      <w:pPr>
        <w:spacing w:after="0" w:line="240" w:lineRule="auto"/>
        <w:jc w:val="both"/>
        <w:rPr>
          <w:sz w:val="24"/>
          <w:szCs w:val="24"/>
          <w:lang w:val="ro-RO"/>
        </w:rPr>
      </w:pPr>
      <w:r w:rsidRPr="00194723">
        <w:rPr>
          <w:b/>
          <w:bCs/>
          <w:sz w:val="24"/>
          <w:szCs w:val="24"/>
          <w:lang w:val="ro-RO"/>
        </w:rPr>
        <w:t>Obiectivul 2</w:t>
      </w:r>
      <w:r w:rsidRPr="00194723">
        <w:rPr>
          <w:sz w:val="24"/>
          <w:szCs w:val="24"/>
          <w:lang w:val="ro-RO"/>
        </w:rPr>
        <w:t xml:space="preserve"> al proiectului prevede consolidarea capacităților Companiei Naționale de Asigurări de Medicină (CNAM) pentru a extinde acoperirea cu servicii medicale și a deveni durabilă. Odată ce mecanismele de responsabilizare socială vor fi funcționale și vor avea efect asupra îngrijirii de calitate, încrederea în sistemul de sănătate va crește, ceea ce va conduce la creșterea numărului de persoane asigurate în acest sistem.</w:t>
      </w:r>
    </w:p>
    <w:p w14:paraId="1E8BCF1A" w14:textId="77777777" w:rsidR="00173F40" w:rsidRPr="00194723" w:rsidRDefault="00173F40" w:rsidP="00173F40">
      <w:pPr>
        <w:widowControl w:val="0"/>
        <w:autoSpaceDE w:val="0"/>
        <w:autoSpaceDN w:val="0"/>
        <w:spacing w:line="240" w:lineRule="auto"/>
        <w:ind w:right="-58"/>
        <w:jc w:val="both"/>
        <w:rPr>
          <w:sz w:val="24"/>
          <w:szCs w:val="24"/>
          <w:lang w:val="ro-RO"/>
        </w:rPr>
      </w:pPr>
    </w:p>
    <w:p w14:paraId="12609161" w14:textId="304A754F" w:rsidR="00B02B35" w:rsidRPr="00194723" w:rsidRDefault="00173F40" w:rsidP="000214E4">
      <w:pPr>
        <w:spacing w:after="0" w:line="240" w:lineRule="auto"/>
        <w:jc w:val="both"/>
        <w:rPr>
          <w:lang w:val="ro-RO"/>
        </w:rPr>
      </w:pPr>
      <w:r w:rsidRPr="00194723">
        <w:rPr>
          <w:b/>
          <w:bCs/>
          <w:sz w:val="24"/>
          <w:szCs w:val="24"/>
          <w:lang w:val="ro-RO"/>
        </w:rPr>
        <w:t>Obiectivul 3</w:t>
      </w:r>
      <w:r w:rsidRPr="00194723">
        <w:rPr>
          <w:sz w:val="24"/>
          <w:szCs w:val="24"/>
          <w:lang w:val="ro-RO"/>
        </w:rPr>
        <w:t xml:space="preserve"> se referă la protecția cetățenilor moldoveni împotriva sărăciei din cauza plăților suplimentare și neformale în instituțiile medico-sanitare publice și a cheltuielilor catastrofale </w:t>
      </w:r>
      <w:r w:rsidRPr="00194723">
        <w:rPr>
          <w:sz w:val="24"/>
          <w:szCs w:val="24"/>
          <w:lang w:val="ro-RO"/>
        </w:rPr>
        <w:lastRenderedPageBreak/>
        <w:t>pentru medicamente. Mecanismele de responsabilizare socială vor include monitorizarea plăților suplimentare și neformale (de exemplu, prin intermediul chestionarelor, sau feedback-ul electronic al pacienților pe platforma E-sănătate sau spitale.md). Se prezumă că sensibilizarea grupurilor de pacienți și a consumatorilor de servicii de sănătate cu privire la prescripția rațională de medicamente și a drepturilor pacientului, precum și educarea profesioniștilor din domeniul medical cu privire la modelele de prescriere a medicamentelor va reduce cheltuielile gospodăriei destinate pentru sănătate și va reduce cheltuielile catastrofale.</w:t>
      </w:r>
    </w:p>
    <w:p w14:paraId="66892683" w14:textId="488058E8" w:rsidR="006909EE" w:rsidRPr="005A397E" w:rsidRDefault="006909EE" w:rsidP="006909EE">
      <w:pPr>
        <w:pStyle w:val="Heading1"/>
        <w:numPr>
          <w:ilvl w:val="0"/>
          <w:numId w:val="2"/>
        </w:numPr>
        <w:pBdr>
          <w:bottom w:val="single" w:sz="4" w:space="1" w:color="auto"/>
        </w:pBdr>
        <w:tabs>
          <w:tab w:val="right" w:pos="9071"/>
        </w:tabs>
        <w:spacing w:before="190" w:line="240" w:lineRule="auto"/>
        <w:ind w:right="112"/>
        <w:jc w:val="both"/>
        <w:rPr>
          <w:rFonts w:asciiTheme="minorHAnsi" w:eastAsiaTheme="minorHAnsi" w:hAnsiTheme="minorHAnsi" w:cstheme="minorBidi"/>
          <w:bCs w:val="0"/>
          <w:szCs w:val="26"/>
          <w:lang w:val="ro-RO"/>
        </w:rPr>
      </w:pPr>
      <w:r w:rsidRPr="006D2E30">
        <w:rPr>
          <w:rFonts w:asciiTheme="minorHAnsi" w:eastAsiaTheme="minorHAnsi" w:hAnsiTheme="minorHAnsi" w:cstheme="minorBidi"/>
          <w:bCs w:val="0"/>
          <w:szCs w:val="26"/>
          <w:lang w:val="ro-RO"/>
        </w:rPr>
        <w:t>Scop</w:t>
      </w:r>
      <w:r w:rsidR="00BA7C9A" w:rsidRPr="006D2E30">
        <w:rPr>
          <w:rFonts w:asciiTheme="minorHAnsi" w:eastAsiaTheme="minorHAnsi" w:hAnsiTheme="minorHAnsi" w:cstheme="minorBidi"/>
          <w:bCs w:val="0"/>
          <w:szCs w:val="26"/>
          <w:lang w:val="ro-RO"/>
        </w:rPr>
        <w:t xml:space="preserve">ul </w:t>
      </w:r>
      <w:r w:rsidR="00173F40" w:rsidRPr="006D2E30">
        <w:rPr>
          <w:rFonts w:asciiTheme="minorHAnsi" w:eastAsiaTheme="minorHAnsi" w:hAnsiTheme="minorHAnsi" w:cstheme="minorBidi"/>
          <w:bCs w:val="0"/>
          <w:szCs w:val="26"/>
          <w:lang w:val="ro-RO"/>
        </w:rPr>
        <w:t>sarcinii</w:t>
      </w:r>
    </w:p>
    <w:p w14:paraId="4FDC48BD" w14:textId="40105740" w:rsidR="00195FDE" w:rsidRDefault="006464BE" w:rsidP="001D05B6">
      <w:pPr>
        <w:pStyle w:val="NormalWeb"/>
        <w:shd w:val="clear" w:color="auto" w:fill="FFFFFF"/>
        <w:spacing w:after="0"/>
        <w:ind w:right="-1"/>
        <w:jc w:val="both"/>
        <w:textAlignment w:val="baseline"/>
        <w:rPr>
          <w:rFonts w:asciiTheme="minorHAnsi" w:eastAsiaTheme="minorHAnsi" w:hAnsiTheme="minorHAnsi" w:cstheme="minorBidi"/>
          <w:lang w:val="ro-RO" w:eastAsia="en-US"/>
        </w:rPr>
      </w:pPr>
      <w:r w:rsidRPr="00157277">
        <w:rPr>
          <w:rFonts w:asciiTheme="minorHAnsi" w:eastAsiaTheme="minorHAnsi" w:hAnsiTheme="minorHAnsi" w:cstheme="minorBidi"/>
          <w:lang w:val="ro-RO" w:eastAsia="en-US"/>
        </w:rPr>
        <w:t>AO „CASMED” contractează un expert</w:t>
      </w:r>
      <w:r w:rsidR="0054105D" w:rsidRPr="00157277">
        <w:rPr>
          <w:rFonts w:asciiTheme="minorHAnsi" w:eastAsiaTheme="minorHAnsi" w:hAnsiTheme="minorHAnsi" w:cstheme="minorBidi"/>
          <w:lang w:val="ro-RO" w:eastAsia="en-US"/>
        </w:rPr>
        <w:t>/</w:t>
      </w:r>
      <w:r w:rsidR="005A397E">
        <w:rPr>
          <w:rFonts w:asciiTheme="minorHAnsi" w:eastAsiaTheme="minorHAnsi" w:hAnsiTheme="minorHAnsi" w:cstheme="minorBidi"/>
          <w:lang w:val="ro-RO" w:eastAsia="en-US"/>
        </w:rPr>
        <w:t xml:space="preserve">grup de experți pentru </w:t>
      </w:r>
      <w:r w:rsidR="00195FDE">
        <w:rPr>
          <w:rFonts w:asciiTheme="minorHAnsi" w:eastAsiaTheme="minorHAnsi" w:hAnsiTheme="minorHAnsi" w:cstheme="minorBidi"/>
          <w:lang w:val="ro-RO" w:eastAsia="en-US"/>
        </w:rPr>
        <w:t xml:space="preserve">prestarea serviciilor de consultanță în vederea elaborării unui </w:t>
      </w:r>
      <w:r w:rsidR="00866F93" w:rsidRPr="0014718B">
        <w:rPr>
          <w:rFonts w:asciiTheme="minorHAnsi" w:eastAsiaTheme="minorHAnsi" w:hAnsiTheme="minorHAnsi" w:cstheme="minorBidi"/>
          <w:lang w:val="ro-RO" w:eastAsia="en-US"/>
        </w:rPr>
        <w:t>raport de analiză a procesului de finanțare a spitalelor publice</w:t>
      </w:r>
      <w:r w:rsidR="00195FDE">
        <w:rPr>
          <w:rFonts w:asciiTheme="minorHAnsi" w:eastAsiaTheme="minorHAnsi" w:hAnsiTheme="minorHAnsi" w:cstheme="minorBidi"/>
          <w:lang w:val="ro-RO" w:eastAsia="en-US"/>
        </w:rPr>
        <w:t>, cu scopul de a identifica lacunele</w:t>
      </w:r>
      <w:r w:rsidR="00BE2034" w:rsidRPr="0014718B">
        <w:rPr>
          <w:rFonts w:asciiTheme="minorHAnsi" w:eastAsiaTheme="minorHAnsi" w:hAnsiTheme="minorHAnsi" w:cstheme="minorBidi"/>
          <w:lang w:val="ro-RO" w:eastAsia="en-US"/>
        </w:rPr>
        <w:t xml:space="preserve"> </w:t>
      </w:r>
      <w:r w:rsidR="0014718B" w:rsidRPr="0014718B">
        <w:rPr>
          <w:rFonts w:asciiTheme="minorHAnsi" w:eastAsiaTheme="minorHAnsi" w:hAnsiTheme="minorHAnsi" w:cstheme="minorBidi"/>
          <w:lang w:val="ro-RO" w:eastAsia="en-US"/>
        </w:rPr>
        <w:t>î</w:t>
      </w:r>
      <w:r w:rsidR="00BE2034" w:rsidRPr="0014718B">
        <w:rPr>
          <w:rFonts w:asciiTheme="minorHAnsi" w:eastAsiaTheme="minorHAnsi" w:hAnsiTheme="minorHAnsi" w:cstheme="minorBidi"/>
          <w:lang w:val="ro-RO" w:eastAsia="en-US"/>
        </w:rPr>
        <w:t xml:space="preserve">n procesul de contractare din </w:t>
      </w:r>
      <w:r w:rsidR="00195FDE">
        <w:rPr>
          <w:rFonts w:asciiTheme="minorHAnsi" w:eastAsiaTheme="minorHAnsi" w:hAnsiTheme="minorHAnsi" w:cstheme="minorBidi"/>
          <w:lang w:val="ro-RO" w:eastAsia="en-US"/>
        </w:rPr>
        <w:t xml:space="preserve">Fondul Asigurărilor Obligatorii de Asistență Medicală (FAOAM) </w:t>
      </w:r>
      <w:r w:rsidR="00BE2034" w:rsidRPr="0014718B">
        <w:rPr>
          <w:rFonts w:asciiTheme="minorHAnsi" w:eastAsiaTheme="minorHAnsi" w:hAnsiTheme="minorHAnsi" w:cstheme="minorBidi"/>
          <w:lang w:val="ro-RO" w:eastAsia="en-US"/>
        </w:rPr>
        <w:t>a instituțiilor spitalicești publice</w:t>
      </w:r>
      <w:r w:rsidR="0014718B" w:rsidRPr="0014718B">
        <w:rPr>
          <w:rFonts w:asciiTheme="minorHAnsi" w:eastAsiaTheme="minorHAnsi" w:hAnsiTheme="minorHAnsi" w:cstheme="minorBidi"/>
          <w:lang w:val="ro-RO" w:eastAsia="en-US"/>
        </w:rPr>
        <w:t xml:space="preserve"> pentru perioada anilor 2017 – 2022. </w:t>
      </w:r>
      <w:r w:rsidR="00BE2034" w:rsidRPr="0014718B">
        <w:rPr>
          <w:rFonts w:asciiTheme="minorHAnsi" w:eastAsiaTheme="minorHAnsi" w:hAnsiTheme="minorHAnsi" w:cstheme="minorBidi"/>
          <w:lang w:val="ro-RO" w:eastAsia="en-US"/>
        </w:rPr>
        <w:t>În analiză vor fi incluse 5 spitale-pilot din regiunea de nord (Bălți, Droc</w:t>
      </w:r>
      <w:r w:rsidR="00195FDE">
        <w:rPr>
          <w:rFonts w:asciiTheme="minorHAnsi" w:eastAsiaTheme="minorHAnsi" w:hAnsiTheme="minorHAnsi" w:cstheme="minorBidi"/>
          <w:lang w:val="ro-RO" w:eastAsia="en-US"/>
        </w:rPr>
        <w:t>hia, Florești, Soroca, Edineț)</w:t>
      </w:r>
      <w:r w:rsidR="00157DE3">
        <w:rPr>
          <w:rFonts w:asciiTheme="minorHAnsi" w:eastAsiaTheme="minorHAnsi" w:hAnsiTheme="minorHAnsi" w:cstheme="minorBidi"/>
          <w:lang w:val="ro-RO" w:eastAsia="en-US"/>
        </w:rPr>
        <w:t>.</w:t>
      </w:r>
    </w:p>
    <w:p w14:paraId="7B149EA6" w14:textId="28AB54AD" w:rsidR="00885574" w:rsidRPr="001D05B6" w:rsidRDefault="000214E4" w:rsidP="001D05B6">
      <w:pPr>
        <w:pStyle w:val="NormalWeb"/>
        <w:shd w:val="clear" w:color="auto" w:fill="FFFFFF"/>
        <w:spacing w:after="0"/>
        <w:ind w:right="-1"/>
        <w:jc w:val="both"/>
        <w:textAlignment w:val="baseline"/>
        <w:rPr>
          <w:rFonts w:asciiTheme="minorHAnsi" w:eastAsiaTheme="minorHAnsi" w:hAnsiTheme="minorHAnsi" w:cstheme="minorBidi"/>
          <w:lang w:val="ro-RO" w:eastAsia="en-US"/>
        </w:rPr>
      </w:pPr>
      <w:r w:rsidRPr="001D05B6">
        <w:rPr>
          <w:rFonts w:asciiTheme="minorHAnsi" w:eastAsiaTheme="minorHAnsi" w:hAnsiTheme="minorHAnsi" w:cstheme="minorBidi"/>
          <w:lang w:val="ro-RO" w:eastAsia="en-US"/>
        </w:rPr>
        <w:t xml:space="preserve">Rezultatele </w:t>
      </w:r>
      <w:r w:rsidR="003D5979" w:rsidRPr="001D05B6">
        <w:rPr>
          <w:rFonts w:asciiTheme="minorHAnsi" w:eastAsiaTheme="minorHAnsi" w:hAnsiTheme="minorHAnsi" w:cstheme="minorBidi"/>
          <w:lang w:val="ro-RO" w:eastAsia="en-US"/>
        </w:rPr>
        <w:t xml:space="preserve">și constatările </w:t>
      </w:r>
      <w:r w:rsidRPr="001D05B6">
        <w:rPr>
          <w:rFonts w:asciiTheme="minorHAnsi" w:eastAsiaTheme="minorHAnsi" w:hAnsiTheme="minorHAnsi" w:cstheme="minorBidi"/>
          <w:lang w:val="ro-RO" w:eastAsia="en-US"/>
        </w:rPr>
        <w:t>raportului de analiză vor fi împărtășite tuturor părților interesate (Ministerului Sănătății, Companiei Naționale de Asigurări de Medicină</w:t>
      </w:r>
      <w:r w:rsidR="00DA09AF" w:rsidRPr="001D05B6">
        <w:rPr>
          <w:rFonts w:asciiTheme="minorHAnsi" w:eastAsiaTheme="minorHAnsi" w:hAnsiTheme="minorHAnsi" w:cstheme="minorBidi"/>
          <w:lang w:val="ro-RO" w:eastAsia="en-US"/>
        </w:rPr>
        <w:t xml:space="preserve"> (CNAM)</w:t>
      </w:r>
      <w:r w:rsidRPr="001D05B6">
        <w:rPr>
          <w:rFonts w:asciiTheme="minorHAnsi" w:eastAsiaTheme="minorHAnsi" w:hAnsiTheme="minorHAnsi" w:cstheme="minorBidi"/>
          <w:lang w:val="ro-RO" w:eastAsia="en-US"/>
        </w:rPr>
        <w:t>,</w:t>
      </w:r>
      <w:r w:rsidR="006D2E30" w:rsidRPr="001D05B6">
        <w:rPr>
          <w:rFonts w:asciiTheme="minorHAnsi" w:eastAsiaTheme="minorHAnsi" w:hAnsiTheme="minorHAnsi" w:cstheme="minorBidi"/>
          <w:lang w:val="ro-RO" w:eastAsia="en-US"/>
        </w:rPr>
        <w:t xml:space="preserve"> Comisiei Parlamentare pentru Protecție Socială, Sănătate și Familie,</w:t>
      </w:r>
      <w:r w:rsidR="00DA09AF" w:rsidRPr="001D05B6">
        <w:rPr>
          <w:rFonts w:asciiTheme="minorHAnsi" w:eastAsiaTheme="minorHAnsi" w:hAnsiTheme="minorHAnsi" w:cstheme="minorBidi"/>
          <w:lang w:val="ro-RO" w:eastAsia="en-US"/>
        </w:rPr>
        <w:t xml:space="preserve"> </w:t>
      </w:r>
      <w:r w:rsidR="00157277" w:rsidRPr="001D05B6">
        <w:rPr>
          <w:rFonts w:asciiTheme="minorHAnsi" w:eastAsiaTheme="minorHAnsi" w:hAnsiTheme="minorHAnsi" w:cstheme="minorBidi"/>
          <w:lang w:val="ro-RO" w:eastAsia="en-US"/>
        </w:rPr>
        <w:t xml:space="preserve">instituțiilor medicale spitalicești, </w:t>
      </w:r>
      <w:r w:rsidRPr="001D05B6">
        <w:rPr>
          <w:rFonts w:asciiTheme="minorHAnsi" w:eastAsiaTheme="minorHAnsi" w:hAnsiTheme="minorHAnsi" w:cstheme="minorBidi"/>
          <w:lang w:val="ro-RO" w:eastAsia="en-US"/>
        </w:rPr>
        <w:t xml:space="preserve">altor structuri  pentru a fi luate în considerare în inițiativele de modificare a cadrului legislativ și normativ. </w:t>
      </w:r>
    </w:p>
    <w:p w14:paraId="1379D4D3" w14:textId="4B8B0A1E" w:rsidR="00D51A77" w:rsidRPr="000547B1" w:rsidRDefault="00885574" w:rsidP="00256DB5">
      <w:pPr>
        <w:suppressAutoHyphens/>
        <w:autoSpaceDN w:val="0"/>
        <w:ind w:right="-58"/>
        <w:jc w:val="both"/>
        <w:textAlignment w:val="baseline"/>
        <w:rPr>
          <w:sz w:val="24"/>
          <w:szCs w:val="24"/>
          <w:lang w:val="ro-RO"/>
        </w:rPr>
      </w:pPr>
      <w:r w:rsidRPr="00885574">
        <w:rPr>
          <w:sz w:val="24"/>
          <w:szCs w:val="24"/>
          <w:lang w:val="ro-RO"/>
        </w:rPr>
        <w:t xml:space="preserve">Analiza </w:t>
      </w:r>
      <w:r w:rsidR="00157277" w:rsidRPr="00885574">
        <w:rPr>
          <w:sz w:val="24"/>
          <w:szCs w:val="24"/>
          <w:lang w:val="ro-RO"/>
        </w:rPr>
        <w:t xml:space="preserve">va servi drept </w:t>
      </w:r>
      <w:r w:rsidRPr="00885574">
        <w:rPr>
          <w:sz w:val="24"/>
          <w:szCs w:val="24"/>
          <w:lang w:val="ro-RO"/>
        </w:rPr>
        <w:t xml:space="preserve">instrument de suport și sursă de referință </w:t>
      </w:r>
      <w:r w:rsidR="00157277" w:rsidRPr="00885574">
        <w:rPr>
          <w:sz w:val="24"/>
          <w:szCs w:val="24"/>
          <w:lang w:val="ro-RO"/>
        </w:rPr>
        <w:t xml:space="preserve">pentru </w:t>
      </w:r>
      <w:r w:rsidRPr="00885574">
        <w:rPr>
          <w:sz w:val="24"/>
          <w:szCs w:val="24"/>
          <w:lang w:val="ro-RO"/>
        </w:rPr>
        <w:t>autoritățile naționale în sănătate în dezvoltarea / ajustarea cadrului normativ și legislativ</w:t>
      </w:r>
      <w:r>
        <w:rPr>
          <w:sz w:val="24"/>
          <w:szCs w:val="24"/>
          <w:lang w:val="ro-RO"/>
        </w:rPr>
        <w:t>, menite să</w:t>
      </w:r>
      <w:r w:rsidR="00A279F5">
        <w:rPr>
          <w:sz w:val="24"/>
          <w:szCs w:val="24"/>
          <w:lang w:val="ro-RO"/>
        </w:rPr>
        <w:t xml:space="preserve"> </w:t>
      </w:r>
      <w:r>
        <w:rPr>
          <w:sz w:val="24"/>
          <w:szCs w:val="24"/>
          <w:lang w:val="ro-RO"/>
        </w:rPr>
        <w:t>eficientizeze</w:t>
      </w:r>
      <w:r w:rsidRPr="00885574">
        <w:rPr>
          <w:sz w:val="24"/>
          <w:szCs w:val="24"/>
          <w:lang w:val="ro-RO"/>
        </w:rPr>
        <w:t xml:space="preserve"> procesul</w:t>
      </w:r>
      <w:r w:rsidR="00A279F5">
        <w:rPr>
          <w:sz w:val="24"/>
          <w:szCs w:val="24"/>
          <w:lang w:val="ro-RO"/>
        </w:rPr>
        <w:t xml:space="preserve"> </w:t>
      </w:r>
      <w:r w:rsidRPr="00885574">
        <w:rPr>
          <w:sz w:val="24"/>
          <w:szCs w:val="24"/>
          <w:lang w:val="ro-RO"/>
        </w:rPr>
        <w:t>și mecanismel</w:t>
      </w:r>
      <w:r>
        <w:rPr>
          <w:sz w:val="24"/>
          <w:szCs w:val="24"/>
          <w:lang w:val="ro-RO"/>
        </w:rPr>
        <w:t>e</w:t>
      </w:r>
      <w:r w:rsidRPr="00885574">
        <w:rPr>
          <w:sz w:val="24"/>
          <w:szCs w:val="24"/>
          <w:lang w:val="ro-RO"/>
        </w:rPr>
        <w:t xml:space="preserve"> de finanțare a spitalelor publice în funcție de nevoile </w:t>
      </w:r>
      <w:r>
        <w:rPr>
          <w:sz w:val="24"/>
          <w:szCs w:val="24"/>
          <w:lang w:val="ro-RO"/>
        </w:rPr>
        <w:t>și specificul instituțiilor</w:t>
      </w:r>
      <w:r w:rsidR="005A397E">
        <w:rPr>
          <w:sz w:val="24"/>
          <w:szCs w:val="24"/>
          <w:lang w:val="ro-RO"/>
        </w:rPr>
        <w:t xml:space="preserve">, precum </w:t>
      </w:r>
      <w:r w:rsidR="00A279F5">
        <w:rPr>
          <w:sz w:val="24"/>
          <w:szCs w:val="24"/>
          <w:lang w:val="ro-RO"/>
        </w:rPr>
        <w:t>și nevoile beneficiarilor de servicii de sănătate</w:t>
      </w:r>
      <w:r w:rsidRPr="00885574">
        <w:rPr>
          <w:sz w:val="24"/>
          <w:szCs w:val="24"/>
          <w:lang w:val="ro-RO"/>
        </w:rPr>
        <w:t xml:space="preserve">. </w:t>
      </w:r>
    </w:p>
    <w:p w14:paraId="766642F3" w14:textId="5D35D6C1" w:rsidR="006909EE" w:rsidRPr="00004DF2" w:rsidRDefault="00D51A77" w:rsidP="00004DF2">
      <w:pPr>
        <w:pStyle w:val="Heading1"/>
        <w:numPr>
          <w:ilvl w:val="0"/>
          <w:numId w:val="2"/>
        </w:numPr>
        <w:pBdr>
          <w:bottom w:val="single" w:sz="4" w:space="1" w:color="auto"/>
        </w:pBdr>
        <w:tabs>
          <w:tab w:val="right" w:pos="9071"/>
        </w:tabs>
        <w:spacing w:before="190" w:line="240" w:lineRule="auto"/>
        <w:ind w:right="112"/>
        <w:jc w:val="both"/>
        <w:rPr>
          <w:rFonts w:asciiTheme="minorHAnsi" w:eastAsiaTheme="minorHAnsi" w:hAnsiTheme="minorHAnsi" w:cstheme="minorBidi"/>
          <w:bCs w:val="0"/>
          <w:szCs w:val="26"/>
          <w:lang w:val="ro-RO"/>
        </w:rPr>
      </w:pPr>
      <w:r w:rsidRPr="006D2E30">
        <w:rPr>
          <w:rFonts w:asciiTheme="minorHAnsi" w:eastAsiaTheme="minorHAnsi" w:hAnsiTheme="minorHAnsi" w:cstheme="minorBidi"/>
          <w:bCs w:val="0"/>
          <w:szCs w:val="26"/>
          <w:lang w:val="ro-RO"/>
        </w:rPr>
        <w:t xml:space="preserve">Sarcini </w:t>
      </w:r>
      <w:r w:rsidR="003D5979" w:rsidRPr="006D2E30">
        <w:rPr>
          <w:rFonts w:asciiTheme="minorHAnsi" w:eastAsiaTheme="minorHAnsi" w:hAnsiTheme="minorHAnsi" w:cstheme="minorBidi"/>
          <w:bCs w:val="0"/>
          <w:szCs w:val="26"/>
          <w:lang w:val="ro-RO"/>
        </w:rPr>
        <w:t xml:space="preserve">și activități </w:t>
      </w:r>
      <w:r w:rsidRPr="006D2E30">
        <w:rPr>
          <w:rFonts w:asciiTheme="minorHAnsi" w:eastAsiaTheme="minorHAnsi" w:hAnsiTheme="minorHAnsi" w:cstheme="minorBidi"/>
          <w:bCs w:val="0"/>
          <w:szCs w:val="26"/>
          <w:lang w:val="ro-RO"/>
        </w:rPr>
        <w:t>specifice</w:t>
      </w:r>
    </w:p>
    <w:p w14:paraId="4834B2E7" w14:textId="77777777" w:rsidR="00004DF2" w:rsidRDefault="00004DF2" w:rsidP="003D5979">
      <w:pPr>
        <w:spacing w:line="240" w:lineRule="auto"/>
        <w:jc w:val="both"/>
        <w:rPr>
          <w:sz w:val="24"/>
          <w:szCs w:val="24"/>
          <w:lang w:val="ro-RO"/>
        </w:rPr>
      </w:pPr>
    </w:p>
    <w:p w14:paraId="4C2366E0" w14:textId="757C9A34" w:rsidR="000E77EE" w:rsidRDefault="000E77EE" w:rsidP="003D5979">
      <w:pPr>
        <w:spacing w:line="240" w:lineRule="auto"/>
        <w:jc w:val="both"/>
        <w:rPr>
          <w:sz w:val="24"/>
          <w:szCs w:val="24"/>
          <w:lang w:val="ro-RO"/>
        </w:rPr>
      </w:pPr>
      <w:bookmarkStart w:id="0" w:name="_Hlk150164664"/>
      <w:r w:rsidRPr="000547B1">
        <w:rPr>
          <w:sz w:val="24"/>
          <w:szCs w:val="24"/>
          <w:lang w:val="ro-RO"/>
        </w:rPr>
        <w:t>Expertul</w:t>
      </w:r>
      <w:r w:rsidR="003D5979">
        <w:rPr>
          <w:sz w:val="24"/>
          <w:szCs w:val="24"/>
          <w:lang w:val="ro-RO"/>
        </w:rPr>
        <w:t>/</w:t>
      </w:r>
      <w:r w:rsidR="00004DF2">
        <w:rPr>
          <w:sz w:val="24"/>
          <w:szCs w:val="24"/>
          <w:lang w:val="ro-RO"/>
        </w:rPr>
        <w:t xml:space="preserve">grupul de experți </w:t>
      </w:r>
      <w:r w:rsidRPr="000547B1">
        <w:rPr>
          <w:sz w:val="24"/>
          <w:szCs w:val="24"/>
          <w:lang w:val="ro-RO"/>
        </w:rPr>
        <w:t>va realiza următoarele</w:t>
      </w:r>
      <w:r w:rsidRPr="006D2E30">
        <w:rPr>
          <w:sz w:val="24"/>
          <w:szCs w:val="24"/>
          <w:lang w:val="ro-RO"/>
        </w:rPr>
        <w:t xml:space="preserve"> sarcini:</w:t>
      </w:r>
    </w:p>
    <w:p w14:paraId="13FCDC0B" w14:textId="6877114B" w:rsidR="006D2E30" w:rsidRDefault="003D5979" w:rsidP="00717A45">
      <w:pPr>
        <w:pStyle w:val="NormalWeb"/>
        <w:shd w:val="clear" w:color="auto" w:fill="FFFFFF"/>
        <w:spacing w:before="0" w:beforeAutospacing="0" w:after="0" w:afterAutospacing="0"/>
        <w:ind w:right="-1"/>
        <w:jc w:val="both"/>
        <w:textAlignment w:val="baseline"/>
        <w:rPr>
          <w:rFonts w:asciiTheme="minorHAnsi" w:eastAsiaTheme="minorHAnsi" w:hAnsiTheme="minorHAnsi" w:cstheme="minorBidi"/>
          <w:lang w:val="ro-RO" w:eastAsia="en-US"/>
        </w:rPr>
      </w:pPr>
      <w:bookmarkStart w:id="1" w:name="_Hlk150163814"/>
      <w:bookmarkEnd w:id="0"/>
      <w:r w:rsidRPr="00717A45">
        <w:rPr>
          <w:rFonts w:asciiTheme="minorHAnsi" w:eastAsiaTheme="minorHAnsi" w:hAnsiTheme="minorHAnsi" w:cstheme="minorBidi"/>
          <w:b/>
          <w:bCs/>
          <w:lang w:val="ro-RO" w:eastAsia="en-US"/>
        </w:rPr>
        <w:t>Sarcina 1. Analiza procesului de finanțare a spitalelor publice</w:t>
      </w:r>
      <w:r w:rsidR="00256DB5">
        <w:rPr>
          <w:rFonts w:asciiTheme="minorHAnsi" w:eastAsiaTheme="minorHAnsi" w:hAnsiTheme="minorHAnsi" w:cstheme="minorBidi"/>
          <w:b/>
          <w:bCs/>
          <w:lang w:val="ro-RO" w:eastAsia="en-US"/>
        </w:rPr>
        <w:t xml:space="preserve"> </w:t>
      </w:r>
      <w:r w:rsidR="007F4E90">
        <w:rPr>
          <w:rFonts w:asciiTheme="minorHAnsi" w:eastAsiaTheme="minorHAnsi" w:hAnsiTheme="minorHAnsi" w:cstheme="minorBidi"/>
          <w:b/>
          <w:bCs/>
          <w:lang w:val="ro-RO" w:eastAsia="en-US"/>
        </w:rPr>
        <w:t xml:space="preserve">pilot </w:t>
      </w:r>
      <w:r w:rsidR="00DD7B04">
        <w:rPr>
          <w:rFonts w:asciiTheme="minorHAnsi" w:eastAsiaTheme="minorHAnsi" w:hAnsiTheme="minorHAnsi" w:cstheme="minorBidi"/>
          <w:b/>
          <w:bCs/>
          <w:lang w:val="ro-RO" w:eastAsia="en-US"/>
        </w:rPr>
        <w:t xml:space="preserve">în perioada 2017 – 2022 </w:t>
      </w:r>
      <w:r w:rsidRPr="006D2E30">
        <w:rPr>
          <w:rFonts w:asciiTheme="minorHAnsi" w:eastAsiaTheme="minorHAnsi" w:hAnsiTheme="minorHAnsi" w:cstheme="minorBidi"/>
          <w:lang w:val="ro-RO" w:eastAsia="en-US"/>
        </w:rPr>
        <w:t>cu focus pe:</w:t>
      </w:r>
    </w:p>
    <w:p w14:paraId="232CB90A" w14:textId="77777777" w:rsidR="00431A54" w:rsidRPr="006D2E30" w:rsidRDefault="00431A54" w:rsidP="00717A45">
      <w:pPr>
        <w:pStyle w:val="NormalWeb"/>
        <w:shd w:val="clear" w:color="auto" w:fill="FFFFFF"/>
        <w:spacing w:before="0" w:beforeAutospacing="0" w:after="0" w:afterAutospacing="0"/>
        <w:ind w:right="-1"/>
        <w:jc w:val="both"/>
        <w:textAlignment w:val="baseline"/>
        <w:rPr>
          <w:rFonts w:asciiTheme="minorHAnsi" w:eastAsiaTheme="minorHAnsi" w:hAnsiTheme="minorHAnsi" w:cstheme="minorBidi"/>
          <w:lang w:val="ro-RO" w:eastAsia="en-US"/>
        </w:rPr>
      </w:pPr>
    </w:p>
    <w:p w14:paraId="7768975B" w14:textId="4CDD4E5E" w:rsidR="003D5979" w:rsidRPr="00194723" w:rsidRDefault="003D5979" w:rsidP="00B71F62">
      <w:pPr>
        <w:pStyle w:val="NormalWeb"/>
        <w:numPr>
          <w:ilvl w:val="0"/>
          <w:numId w:val="11"/>
        </w:numPr>
        <w:shd w:val="clear" w:color="auto" w:fill="FFFFFF"/>
        <w:spacing w:before="0" w:beforeAutospacing="0" w:after="0" w:afterAutospacing="0"/>
        <w:ind w:right="-1"/>
        <w:jc w:val="both"/>
        <w:textAlignment w:val="baseline"/>
        <w:rPr>
          <w:rFonts w:asciiTheme="minorHAnsi" w:eastAsiaTheme="minorHAnsi" w:hAnsiTheme="minorHAnsi" w:cstheme="minorBidi"/>
          <w:lang w:val="ro-RO" w:eastAsia="en-US"/>
        </w:rPr>
      </w:pPr>
      <w:r w:rsidRPr="00194723">
        <w:rPr>
          <w:rFonts w:asciiTheme="minorHAnsi" w:eastAsiaTheme="minorHAnsi" w:hAnsiTheme="minorHAnsi" w:cstheme="minorBidi"/>
          <w:lang w:val="ro-RO" w:eastAsia="en-US"/>
        </w:rPr>
        <w:t xml:space="preserve">analiza cadrului legislativ și normativ privind finanțarea </w:t>
      </w:r>
      <w:r w:rsidR="00717A45" w:rsidRPr="00194723">
        <w:rPr>
          <w:rFonts w:asciiTheme="minorHAnsi" w:eastAsiaTheme="minorHAnsi" w:hAnsiTheme="minorHAnsi" w:cstheme="minorBidi"/>
          <w:lang w:val="ro-RO" w:eastAsia="en-US"/>
        </w:rPr>
        <w:t>spitalelor publice</w:t>
      </w:r>
      <w:r w:rsidR="00DD7B04">
        <w:rPr>
          <w:rFonts w:asciiTheme="minorHAnsi" w:eastAsiaTheme="minorHAnsi" w:hAnsiTheme="minorHAnsi" w:cstheme="minorBidi"/>
          <w:lang w:val="ro-RO" w:eastAsia="en-US"/>
        </w:rPr>
        <w:t xml:space="preserve"> din FAOAM</w:t>
      </w:r>
      <w:r w:rsidRPr="00194723">
        <w:rPr>
          <w:rFonts w:asciiTheme="minorHAnsi" w:eastAsiaTheme="minorHAnsi" w:hAnsiTheme="minorHAnsi" w:cstheme="minorBidi"/>
          <w:lang w:val="ro-RO" w:eastAsia="en-US"/>
        </w:rPr>
        <w:t>;</w:t>
      </w:r>
    </w:p>
    <w:p w14:paraId="29CB5536" w14:textId="77777777" w:rsidR="00FC18BA" w:rsidRDefault="003D5979" w:rsidP="00B71F62">
      <w:pPr>
        <w:pStyle w:val="ListParagraph"/>
        <w:numPr>
          <w:ilvl w:val="0"/>
          <w:numId w:val="11"/>
        </w:numPr>
        <w:spacing w:after="0" w:line="240" w:lineRule="auto"/>
        <w:jc w:val="both"/>
        <w:rPr>
          <w:sz w:val="24"/>
          <w:szCs w:val="24"/>
          <w:lang w:val="ro-RO"/>
        </w:rPr>
      </w:pPr>
      <w:r w:rsidRPr="00194723">
        <w:rPr>
          <w:sz w:val="24"/>
          <w:szCs w:val="24"/>
          <w:lang w:val="ro-RO"/>
        </w:rPr>
        <w:t>analiza mecanismului</w:t>
      </w:r>
      <w:r w:rsidR="00717A45" w:rsidRPr="00194723">
        <w:rPr>
          <w:sz w:val="24"/>
          <w:szCs w:val="24"/>
          <w:lang w:val="ro-RO"/>
        </w:rPr>
        <w:t xml:space="preserve"> și a criteriilor de</w:t>
      </w:r>
      <w:r w:rsidRPr="00194723">
        <w:rPr>
          <w:sz w:val="24"/>
          <w:szCs w:val="24"/>
          <w:lang w:val="ro-RO"/>
        </w:rPr>
        <w:t xml:space="preserve"> </w:t>
      </w:r>
      <w:r w:rsidR="00717A45" w:rsidRPr="00194723">
        <w:rPr>
          <w:sz w:val="24"/>
          <w:szCs w:val="24"/>
          <w:lang w:val="ro-RO"/>
        </w:rPr>
        <w:t>finanțare a spitalelor publice;</w:t>
      </w:r>
    </w:p>
    <w:p w14:paraId="103EAABC" w14:textId="495F7BEE" w:rsidR="00A15A7D" w:rsidRDefault="00194723" w:rsidP="00B71F62">
      <w:pPr>
        <w:pStyle w:val="ListParagraph"/>
        <w:numPr>
          <w:ilvl w:val="0"/>
          <w:numId w:val="11"/>
        </w:numPr>
        <w:spacing w:after="0" w:line="240" w:lineRule="auto"/>
        <w:jc w:val="both"/>
        <w:rPr>
          <w:sz w:val="24"/>
          <w:szCs w:val="24"/>
          <w:lang w:val="ro-RO"/>
        </w:rPr>
      </w:pPr>
      <w:r w:rsidRPr="006D2E30">
        <w:rPr>
          <w:sz w:val="24"/>
          <w:szCs w:val="24"/>
          <w:lang w:val="ro-RO"/>
        </w:rPr>
        <w:t>modul de alocare</w:t>
      </w:r>
      <w:r w:rsidR="006D2E30" w:rsidRPr="006D2E30">
        <w:rPr>
          <w:sz w:val="24"/>
          <w:szCs w:val="24"/>
          <w:lang w:val="ro-RO"/>
        </w:rPr>
        <w:t xml:space="preserve"> și </w:t>
      </w:r>
      <w:r w:rsidRPr="006D2E30">
        <w:rPr>
          <w:sz w:val="24"/>
          <w:szCs w:val="24"/>
          <w:lang w:val="ro-RO"/>
        </w:rPr>
        <w:t>distribuire a fondurilor</w:t>
      </w:r>
      <w:r w:rsidR="00DD7B04">
        <w:rPr>
          <w:sz w:val="24"/>
          <w:szCs w:val="24"/>
          <w:lang w:val="ro-RO"/>
        </w:rPr>
        <w:t xml:space="preserve"> </w:t>
      </w:r>
      <w:r w:rsidRPr="006D2E30">
        <w:rPr>
          <w:sz w:val="24"/>
          <w:szCs w:val="24"/>
          <w:lang w:val="ro-RO"/>
        </w:rPr>
        <w:t xml:space="preserve">în funcție de nevoile </w:t>
      </w:r>
      <w:r w:rsidR="00FC18BA">
        <w:rPr>
          <w:sz w:val="24"/>
          <w:szCs w:val="24"/>
          <w:lang w:val="ro-RO"/>
        </w:rPr>
        <w:t xml:space="preserve">și cheltuielile </w:t>
      </w:r>
      <w:r w:rsidRPr="006D2E30">
        <w:rPr>
          <w:sz w:val="24"/>
          <w:szCs w:val="24"/>
          <w:lang w:val="ro-RO"/>
        </w:rPr>
        <w:t>reale ale instituți</w:t>
      </w:r>
      <w:r w:rsidR="006D2E30" w:rsidRPr="006D2E30">
        <w:rPr>
          <w:sz w:val="24"/>
          <w:szCs w:val="24"/>
          <w:lang w:val="ro-RO"/>
        </w:rPr>
        <w:t>ilor</w:t>
      </w:r>
      <w:r w:rsidRPr="006D2E30">
        <w:rPr>
          <w:sz w:val="24"/>
          <w:szCs w:val="24"/>
          <w:lang w:val="ro-RO"/>
        </w:rPr>
        <w:t xml:space="preserve"> </w:t>
      </w:r>
      <w:r w:rsidR="006D2E30" w:rsidRPr="006D2E30">
        <w:rPr>
          <w:sz w:val="24"/>
          <w:szCs w:val="24"/>
          <w:lang w:val="ro-RO"/>
        </w:rPr>
        <w:t xml:space="preserve">publice </w:t>
      </w:r>
      <w:r w:rsidRPr="006D2E30">
        <w:rPr>
          <w:sz w:val="24"/>
          <w:szCs w:val="24"/>
          <w:lang w:val="ro-RO"/>
        </w:rPr>
        <w:t>spitalicești</w:t>
      </w:r>
      <w:r w:rsidR="00A15A7D" w:rsidRPr="006D2E30">
        <w:rPr>
          <w:sz w:val="24"/>
          <w:szCs w:val="24"/>
          <w:lang w:val="ro-RO"/>
        </w:rPr>
        <w:t>;</w:t>
      </w:r>
    </w:p>
    <w:p w14:paraId="2832ACCA" w14:textId="4D2345D3" w:rsidR="003D5979" w:rsidRDefault="00A15A7D" w:rsidP="00B71F62">
      <w:pPr>
        <w:pStyle w:val="ListParagraph"/>
        <w:numPr>
          <w:ilvl w:val="0"/>
          <w:numId w:val="11"/>
        </w:numPr>
        <w:spacing w:after="0" w:line="240" w:lineRule="auto"/>
        <w:jc w:val="both"/>
        <w:rPr>
          <w:sz w:val="24"/>
          <w:szCs w:val="24"/>
          <w:lang w:val="ro-RO"/>
        </w:rPr>
      </w:pPr>
      <w:r>
        <w:rPr>
          <w:sz w:val="24"/>
          <w:szCs w:val="24"/>
          <w:lang w:val="ro-RO"/>
        </w:rPr>
        <w:t xml:space="preserve">mecanismele existente </w:t>
      </w:r>
      <w:r w:rsidR="00004DF2">
        <w:rPr>
          <w:sz w:val="24"/>
          <w:szCs w:val="24"/>
          <w:lang w:val="ro-RO"/>
        </w:rPr>
        <w:t>de finanțare a spitalelor publi</w:t>
      </w:r>
      <w:r w:rsidR="00DD7B04">
        <w:rPr>
          <w:sz w:val="24"/>
          <w:szCs w:val="24"/>
          <w:lang w:val="ro-RO"/>
        </w:rPr>
        <w:t xml:space="preserve">ce </w:t>
      </w:r>
      <w:r w:rsidR="00004DF2">
        <w:rPr>
          <w:sz w:val="24"/>
          <w:szCs w:val="24"/>
          <w:lang w:val="ro-RO"/>
        </w:rPr>
        <w:t>în baza</w:t>
      </w:r>
      <w:r w:rsidR="00256DB5">
        <w:rPr>
          <w:sz w:val="24"/>
          <w:szCs w:val="24"/>
          <w:lang w:val="ro-RO"/>
        </w:rPr>
        <w:t xml:space="preserve"> nevoilor paciențilo</w:t>
      </w:r>
      <w:r w:rsidR="00B71F62">
        <w:rPr>
          <w:sz w:val="24"/>
          <w:szCs w:val="24"/>
          <w:lang w:val="ro-RO"/>
        </w:rPr>
        <w:t>r</w:t>
      </w:r>
      <w:r w:rsidR="00194723" w:rsidRPr="006D2E30">
        <w:rPr>
          <w:sz w:val="24"/>
          <w:szCs w:val="24"/>
          <w:lang w:val="ro-RO"/>
        </w:rPr>
        <w:t>;</w:t>
      </w:r>
    </w:p>
    <w:p w14:paraId="16DDDB87" w14:textId="1EC3CDC8" w:rsidR="00DD7B04" w:rsidRPr="007F4E90" w:rsidRDefault="00DD7B04" w:rsidP="00B71F62">
      <w:pPr>
        <w:pStyle w:val="ListParagraph"/>
        <w:numPr>
          <w:ilvl w:val="0"/>
          <w:numId w:val="11"/>
        </w:numPr>
        <w:spacing w:after="0" w:line="240" w:lineRule="auto"/>
        <w:jc w:val="both"/>
        <w:rPr>
          <w:sz w:val="24"/>
          <w:szCs w:val="24"/>
          <w:lang w:val="ro-RO"/>
        </w:rPr>
      </w:pPr>
      <w:r w:rsidRPr="007F4E90">
        <w:rPr>
          <w:sz w:val="24"/>
          <w:szCs w:val="24"/>
          <w:lang w:val="ro-RO"/>
        </w:rPr>
        <w:t>analiza costificării cazurilor tratate pentru 5 tipuri de asistență medicală</w:t>
      </w:r>
      <w:r w:rsidR="00157DE3">
        <w:rPr>
          <w:sz w:val="24"/>
          <w:szCs w:val="24"/>
          <w:lang w:val="ro-RO"/>
        </w:rPr>
        <w:t>, care vor fi stabilite de comun acord cu echipa de proiect</w:t>
      </w:r>
      <w:r w:rsidR="00157DE3" w:rsidRPr="006D2E30">
        <w:rPr>
          <w:sz w:val="24"/>
          <w:szCs w:val="24"/>
          <w:lang w:val="ro-RO"/>
        </w:rPr>
        <w:t>;</w:t>
      </w:r>
    </w:p>
    <w:p w14:paraId="7C79526D" w14:textId="33DE9858" w:rsidR="00DD7B04" w:rsidRPr="007F4E90" w:rsidRDefault="00DD7B04" w:rsidP="00B71F62">
      <w:pPr>
        <w:pStyle w:val="ListParagraph"/>
        <w:numPr>
          <w:ilvl w:val="0"/>
          <w:numId w:val="11"/>
        </w:numPr>
        <w:spacing w:after="0" w:line="240" w:lineRule="auto"/>
        <w:jc w:val="both"/>
        <w:rPr>
          <w:sz w:val="24"/>
          <w:szCs w:val="24"/>
          <w:lang w:val="ro-RO"/>
        </w:rPr>
      </w:pPr>
      <w:r w:rsidRPr="007F4E90">
        <w:rPr>
          <w:sz w:val="24"/>
          <w:szCs w:val="24"/>
          <w:lang w:val="ro-RO"/>
        </w:rPr>
        <w:t xml:space="preserve">analiza investițiilor realizate </w:t>
      </w:r>
      <w:r w:rsidR="0080765A">
        <w:rPr>
          <w:sz w:val="24"/>
          <w:szCs w:val="24"/>
          <w:lang w:val="ro-RO"/>
        </w:rPr>
        <w:t xml:space="preserve">de către instituțiile pilot </w:t>
      </w:r>
      <w:r w:rsidRPr="007F4E90">
        <w:rPr>
          <w:sz w:val="24"/>
          <w:szCs w:val="24"/>
          <w:lang w:val="ro-RO"/>
        </w:rPr>
        <w:t>din Fondul de Dezvoltare din FAOAM pentru perioada respectivă</w:t>
      </w:r>
      <w:r w:rsidR="007F4E90" w:rsidRPr="006D2E30">
        <w:rPr>
          <w:sz w:val="24"/>
          <w:szCs w:val="24"/>
          <w:lang w:val="ro-RO"/>
        </w:rPr>
        <w:t>;</w:t>
      </w:r>
    </w:p>
    <w:p w14:paraId="6F62F5BD" w14:textId="10E0EA6C" w:rsidR="0080765A" w:rsidRPr="00431A54" w:rsidRDefault="00DD7B04" w:rsidP="00431A54">
      <w:pPr>
        <w:pStyle w:val="ListParagraph"/>
        <w:numPr>
          <w:ilvl w:val="0"/>
          <w:numId w:val="11"/>
        </w:numPr>
        <w:spacing w:after="0" w:line="240" w:lineRule="auto"/>
        <w:jc w:val="both"/>
        <w:rPr>
          <w:sz w:val="24"/>
          <w:szCs w:val="24"/>
          <w:lang w:val="ro-RO"/>
        </w:rPr>
      </w:pPr>
      <w:r w:rsidRPr="007F4E90">
        <w:rPr>
          <w:sz w:val="24"/>
          <w:szCs w:val="24"/>
          <w:lang w:val="ro-RO"/>
        </w:rPr>
        <w:t>analiza cheltuielilor pentru salarizare, medicamente, consumabile din costul cazului tratat</w:t>
      </w:r>
      <w:r w:rsidR="0080765A" w:rsidRPr="006D2E30">
        <w:rPr>
          <w:sz w:val="24"/>
          <w:szCs w:val="24"/>
          <w:lang w:val="ro-RO"/>
        </w:rPr>
        <w:t>;</w:t>
      </w:r>
    </w:p>
    <w:p w14:paraId="68D0A3F6" w14:textId="77777777" w:rsidR="0080765A" w:rsidRDefault="0080765A" w:rsidP="00194723">
      <w:pPr>
        <w:pStyle w:val="NormalWeb"/>
        <w:shd w:val="clear" w:color="auto" w:fill="FFFFFF"/>
        <w:spacing w:before="0" w:beforeAutospacing="0" w:after="0" w:afterAutospacing="0"/>
        <w:ind w:right="-1"/>
        <w:jc w:val="both"/>
        <w:textAlignment w:val="baseline"/>
        <w:rPr>
          <w:rFonts w:asciiTheme="minorHAnsi" w:eastAsiaTheme="minorHAnsi" w:hAnsiTheme="minorHAnsi" w:cstheme="minorBidi"/>
          <w:b/>
          <w:bCs/>
          <w:lang w:val="ro-RO" w:eastAsia="en-US"/>
        </w:rPr>
      </w:pPr>
    </w:p>
    <w:p w14:paraId="05CE6FEB" w14:textId="427A4C5F" w:rsidR="00157277" w:rsidRDefault="0080765A" w:rsidP="00194723">
      <w:pPr>
        <w:pStyle w:val="NormalWeb"/>
        <w:shd w:val="clear" w:color="auto" w:fill="FFFFFF"/>
        <w:spacing w:before="0" w:beforeAutospacing="0" w:after="0" w:afterAutospacing="0"/>
        <w:ind w:right="-1"/>
        <w:jc w:val="both"/>
        <w:textAlignment w:val="baseline"/>
        <w:rPr>
          <w:rFonts w:asciiTheme="minorHAnsi" w:eastAsiaTheme="minorHAnsi" w:hAnsiTheme="minorHAnsi" w:cstheme="minorBidi"/>
          <w:b/>
          <w:bCs/>
          <w:lang w:val="ro-RO" w:eastAsia="en-US"/>
        </w:rPr>
      </w:pPr>
      <w:r>
        <w:rPr>
          <w:rFonts w:asciiTheme="minorHAnsi" w:eastAsiaTheme="minorHAnsi" w:hAnsiTheme="minorHAnsi" w:cstheme="minorBidi"/>
          <w:b/>
          <w:bCs/>
          <w:lang w:val="ro-RO" w:eastAsia="en-US"/>
        </w:rPr>
        <w:t>S</w:t>
      </w:r>
      <w:r w:rsidR="00194723" w:rsidRPr="00D446DD">
        <w:rPr>
          <w:rFonts w:asciiTheme="minorHAnsi" w:eastAsiaTheme="minorHAnsi" w:hAnsiTheme="minorHAnsi" w:cstheme="minorBidi"/>
          <w:b/>
          <w:bCs/>
          <w:lang w:val="ro-RO" w:eastAsia="en-US"/>
        </w:rPr>
        <w:t xml:space="preserve">arcina 2. </w:t>
      </w:r>
      <w:r w:rsidR="00157277" w:rsidRPr="00D446DD">
        <w:rPr>
          <w:rFonts w:asciiTheme="minorHAnsi" w:eastAsiaTheme="minorHAnsi" w:hAnsiTheme="minorHAnsi" w:cstheme="minorBidi"/>
          <w:b/>
          <w:bCs/>
          <w:lang w:val="ro-RO" w:eastAsia="en-US"/>
        </w:rPr>
        <w:t xml:space="preserve">Elaborarea raportului de analiză </w:t>
      </w:r>
    </w:p>
    <w:p w14:paraId="6490B642" w14:textId="77777777" w:rsidR="00431A54" w:rsidRDefault="00431A54" w:rsidP="00194723">
      <w:pPr>
        <w:pStyle w:val="NormalWeb"/>
        <w:shd w:val="clear" w:color="auto" w:fill="FFFFFF"/>
        <w:spacing w:before="0" w:beforeAutospacing="0" w:after="0" w:afterAutospacing="0"/>
        <w:ind w:right="-1"/>
        <w:jc w:val="both"/>
        <w:textAlignment w:val="baseline"/>
        <w:rPr>
          <w:rFonts w:asciiTheme="minorHAnsi" w:eastAsiaTheme="minorHAnsi" w:hAnsiTheme="minorHAnsi" w:cstheme="minorBidi"/>
          <w:b/>
          <w:bCs/>
          <w:lang w:val="ro-RO" w:eastAsia="en-US"/>
        </w:rPr>
      </w:pPr>
    </w:p>
    <w:p w14:paraId="5569966E" w14:textId="05C377EC" w:rsidR="00DD7B04" w:rsidRDefault="00D446DD" w:rsidP="00DD7B04">
      <w:pPr>
        <w:spacing w:line="276" w:lineRule="auto"/>
        <w:jc w:val="both"/>
        <w:rPr>
          <w:sz w:val="24"/>
          <w:szCs w:val="24"/>
          <w:lang w:val="ro-RO"/>
        </w:rPr>
      </w:pPr>
      <w:r w:rsidRPr="00D446DD">
        <w:rPr>
          <w:bCs/>
          <w:sz w:val="24"/>
          <w:szCs w:val="24"/>
          <w:lang w:val="ro-RO"/>
        </w:rPr>
        <w:t xml:space="preserve">Metodologia analizei </w:t>
      </w:r>
      <w:r w:rsidRPr="00D446DD">
        <w:rPr>
          <w:sz w:val="24"/>
          <w:szCs w:val="24"/>
          <w:lang w:val="ro-RO"/>
        </w:rPr>
        <w:t xml:space="preserve">va combina cercetări de birou referitoare la subiectul raportului de analiză cu aplicarea instrumentelor de colectare calitativă și cantitativă a datelor cu actorii interesați (interviuri, </w:t>
      </w:r>
      <w:r w:rsidR="0080765A">
        <w:rPr>
          <w:sz w:val="24"/>
          <w:szCs w:val="24"/>
          <w:lang w:val="ro-RO"/>
        </w:rPr>
        <w:t xml:space="preserve">focus-grupuri, </w:t>
      </w:r>
      <w:r w:rsidRPr="00D446DD">
        <w:rPr>
          <w:sz w:val="24"/>
          <w:szCs w:val="24"/>
          <w:lang w:val="ro-RO"/>
        </w:rPr>
        <w:t>chestionare, altele)</w:t>
      </w:r>
      <w:r>
        <w:rPr>
          <w:sz w:val="24"/>
          <w:szCs w:val="24"/>
          <w:lang w:val="ro-RO"/>
        </w:rPr>
        <w:t>.</w:t>
      </w:r>
    </w:p>
    <w:p w14:paraId="03C4FA8F" w14:textId="62D3C422" w:rsidR="00CF560B" w:rsidRPr="00D446DD" w:rsidRDefault="00194723" w:rsidP="00D446DD">
      <w:pPr>
        <w:spacing w:line="276" w:lineRule="auto"/>
        <w:jc w:val="both"/>
        <w:rPr>
          <w:sz w:val="24"/>
          <w:szCs w:val="24"/>
          <w:lang w:val="ro-RO"/>
        </w:rPr>
      </w:pPr>
      <w:r w:rsidRPr="00DD7B04">
        <w:rPr>
          <w:sz w:val="24"/>
          <w:szCs w:val="24"/>
          <w:lang w:val="ro-RO"/>
        </w:rPr>
        <w:lastRenderedPageBreak/>
        <w:t xml:space="preserve">În baza </w:t>
      </w:r>
      <w:r w:rsidR="00157277" w:rsidRPr="00DD7B04">
        <w:rPr>
          <w:sz w:val="24"/>
          <w:szCs w:val="24"/>
          <w:lang w:val="ro-RO"/>
        </w:rPr>
        <w:t>datelor colectate, expertul/</w:t>
      </w:r>
      <w:r w:rsidR="00004DF2" w:rsidRPr="00DD7B04">
        <w:rPr>
          <w:sz w:val="24"/>
          <w:szCs w:val="24"/>
          <w:lang w:val="ro-RO"/>
        </w:rPr>
        <w:t xml:space="preserve"> grupul de experți </w:t>
      </w:r>
      <w:r w:rsidR="00157277" w:rsidRPr="00DD7B04">
        <w:rPr>
          <w:sz w:val="24"/>
          <w:szCs w:val="24"/>
          <w:lang w:val="ro-RO"/>
        </w:rPr>
        <w:t xml:space="preserve">va elabora raportul de analiză, cu specificarea clară </w:t>
      </w:r>
      <w:r w:rsidR="00DD7B04">
        <w:rPr>
          <w:sz w:val="24"/>
          <w:szCs w:val="24"/>
          <w:lang w:val="ro-RO"/>
        </w:rPr>
        <w:t xml:space="preserve">a </w:t>
      </w:r>
      <w:r w:rsidR="00DD7B04" w:rsidRPr="00DD7B04">
        <w:rPr>
          <w:sz w:val="24"/>
          <w:szCs w:val="24"/>
          <w:lang w:val="ro-RO"/>
        </w:rPr>
        <w:t>lacunel</w:t>
      </w:r>
      <w:r w:rsidR="00DD7B04">
        <w:rPr>
          <w:sz w:val="24"/>
          <w:szCs w:val="24"/>
          <w:lang w:val="ro-RO"/>
        </w:rPr>
        <w:t>or</w:t>
      </w:r>
      <w:r w:rsidR="00DD7B04" w:rsidRPr="00DD7B04">
        <w:rPr>
          <w:sz w:val="24"/>
          <w:szCs w:val="24"/>
          <w:lang w:val="ro-RO"/>
        </w:rPr>
        <w:t>/provocăril</w:t>
      </w:r>
      <w:r w:rsidR="00DD7B04">
        <w:rPr>
          <w:sz w:val="24"/>
          <w:szCs w:val="24"/>
          <w:lang w:val="ro-RO"/>
        </w:rPr>
        <w:t>or</w:t>
      </w:r>
      <w:r w:rsidR="00DD7B04" w:rsidRPr="00DD7B04">
        <w:rPr>
          <w:sz w:val="24"/>
          <w:szCs w:val="24"/>
          <w:lang w:val="ro-RO"/>
        </w:rPr>
        <w:t xml:space="preserve"> actuale în procesul de finanțare a spitalelor publice</w:t>
      </w:r>
      <w:r w:rsidR="00DD7B04">
        <w:rPr>
          <w:sz w:val="24"/>
          <w:szCs w:val="24"/>
          <w:lang w:val="ro-RO"/>
        </w:rPr>
        <w:t xml:space="preserve">, cu </w:t>
      </w:r>
      <w:r w:rsidR="00CF560B" w:rsidRPr="00D446DD">
        <w:rPr>
          <w:sz w:val="24"/>
          <w:szCs w:val="24"/>
          <w:lang w:val="ro-RO"/>
        </w:rPr>
        <w:t xml:space="preserve">concluzii și recomandări </w:t>
      </w:r>
      <w:r w:rsidRPr="00D446DD">
        <w:rPr>
          <w:sz w:val="24"/>
          <w:szCs w:val="24"/>
          <w:lang w:val="ro-RO"/>
        </w:rPr>
        <w:t xml:space="preserve">pe termen scurt, mediu și lung pentru </w:t>
      </w:r>
      <w:r w:rsidR="00CF560B" w:rsidRPr="00D446DD">
        <w:rPr>
          <w:sz w:val="24"/>
          <w:szCs w:val="24"/>
          <w:lang w:val="ro-RO"/>
        </w:rPr>
        <w:t xml:space="preserve">actorii-cheie vizați, inclusiv recomandări de </w:t>
      </w:r>
      <w:r w:rsidRPr="00D446DD">
        <w:rPr>
          <w:sz w:val="24"/>
          <w:szCs w:val="24"/>
          <w:lang w:val="ro-RO"/>
        </w:rPr>
        <w:t>modificări legislative și de reglementare</w:t>
      </w:r>
      <w:r w:rsidR="00CF560B" w:rsidRPr="00D446DD">
        <w:rPr>
          <w:sz w:val="24"/>
          <w:szCs w:val="24"/>
          <w:lang w:val="ro-RO"/>
        </w:rPr>
        <w:t xml:space="preserve">. </w:t>
      </w:r>
      <w:r w:rsidRPr="00D446DD">
        <w:rPr>
          <w:sz w:val="24"/>
          <w:szCs w:val="24"/>
          <w:lang w:val="ro-RO"/>
        </w:rPr>
        <w:t xml:space="preserve">Pe parcursul </w:t>
      </w:r>
      <w:r w:rsidR="00CF560B" w:rsidRPr="00D446DD">
        <w:rPr>
          <w:sz w:val="24"/>
          <w:szCs w:val="24"/>
          <w:lang w:val="ro-RO"/>
        </w:rPr>
        <w:t>analizei</w:t>
      </w:r>
      <w:r w:rsidRPr="00D446DD">
        <w:rPr>
          <w:sz w:val="24"/>
          <w:szCs w:val="24"/>
          <w:lang w:val="ro-RO"/>
        </w:rPr>
        <w:t>, urmează a fi consultați actorii cheie, inclusiv, însă fără a se limita la Ministerul Sănătății, Compani</w:t>
      </w:r>
      <w:r w:rsidR="001D05B6">
        <w:rPr>
          <w:sz w:val="24"/>
          <w:szCs w:val="24"/>
          <w:lang w:val="ro-RO"/>
        </w:rPr>
        <w:t xml:space="preserve">a </w:t>
      </w:r>
      <w:r w:rsidRPr="00D446DD">
        <w:rPr>
          <w:sz w:val="24"/>
          <w:szCs w:val="24"/>
          <w:lang w:val="ro-RO"/>
        </w:rPr>
        <w:t>Național</w:t>
      </w:r>
      <w:r w:rsidR="001D05B6">
        <w:rPr>
          <w:sz w:val="24"/>
          <w:szCs w:val="24"/>
          <w:lang w:val="ro-RO"/>
        </w:rPr>
        <w:t xml:space="preserve">ă </w:t>
      </w:r>
      <w:r w:rsidRPr="00D446DD">
        <w:rPr>
          <w:sz w:val="24"/>
          <w:szCs w:val="24"/>
          <w:lang w:val="ro-RO"/>
        </w:rPr>
        <w:t xml:space="preserve">de Asigurări în Medicină, </w:t>
      </w:r>
      <w:r w:rsidR="00CF560B" w:rsidRPr="00D446DD">
        <w:rPr>
          <w:sz w:val="24"/>
          <w:szCs w:val="24"/>
          <w:lang w:val="ro-RO"/>
        </w:rPr>
        <w:t xml:space="preserve">instituții spitalicești </w:t>
      </w:r>
      <w:r w:rsidR="0080765A">
        <w:rPr>
          <w:sz w:val="24"/>
          <w:szCs w:val="24"/>
          <w:lang w:val="ro-RO"/>
        </w:rPr>
        <w:t xml:space="preserve">pilot, </w:t>
      </w:r>
      <w:r w:rsidR="00CF560B" w:rsidRPr="00D446DD">
        <w:rPr>
          <w:sz w:val="24"/>
          <w:szCs w:val="24"/>
          <w:lang w:val="ro-RO"/>
        </w:rPr>
        <w:t>ș.a.</w:t>
      </w:r>
    </w:p>
    <w:p w14:paraId="505B9D8F" w14:textId="54009DCD" w:rsidR="00D446DD" w:rsidRPr="00E72244" w:rsidRDefault="00FC18BA" w:rsidP="00256DB5">
      <w:pPr>
        <w:spacing w:line="276" w:lineRule="auto"/>
        <w:jc w:val="both"/>
        <w:rPr>
          <w:sz w:val="24"/>
          <w:szCs w:val="24"/>
          <w:lang w:val="fr-FR"/>
        </w:rPr>
      </w:pPr>
      <w:r w:rsidRPr="00E72244">
        <w:rPr>
          <w:sz w:val="24"/>
          <w:szCs w:val="24"/>
          <w:lang w:val="fr-FR"/>
        </w:rPr>
        <w:t>Raportul de analiză va fi elaborat în limba română și nu va depăși</w:t>
      </w:r>
      <w:r w:rsidR="00A15A7D">
        <w:rPr>
          <w:sz w:val="24"/>
          <w:szCs w:val="24"/>
          <w:lang w:val="ro-RO"/>
        </w:rPr>
        <w:t xml:space="preserve"> 4</w:t>
      </w:r>
      <w:r w:rsidRPr="00E72244">
        <w:rPr>
          <w:sz w:val="24"/>
          <w:szCs w:val="24"/>
          <w:lang w:val="fr-FR"/>
        </w:rPr>
        <w:t>0</w:t>
      </w:r>
      <w:r w:rsidR="00476F6B">
        <w:rPr>
          <w:sz w:val="24"/>
          <w:szCs w:val="24"/>
          <w:lang w:val="fr-FR"/>
        </w:rPr>
        <w:t xml:space="preserve"> – 60 </w:t>
      </w:r>
      <w:r w:rsidRPr="00E72244">
        <w:rPr>
          <w:sz w:val="24"/>
          <w:szCs w:val="24"/>
          <w:lang w:val="fr-FR"/>
        </w:rPr>
        <w:t>pagini (</w:t>
      </w:r>
      <w:r w:rsidR="00D446DD" w:rsidRPr="00D446DD">
        <w:rPr>
          <w:sz w:val="24"/>
          <w:szCs w:val="24"/>
          <w:lang w:val="ro-RO"/>
        </w:rPr>
        <w:t xml:space="preserve">împreună </w:t>
      </w:r>
      <w:r w:rsidRPr="00E72244">
        <w:rPr>
          <w:sz w:val="24"/>
          <w:szCs w:val="24"/>
          <w:lang w:val="fr-FR"/>
        </w:rPr>
        <w:t>cu anexele). Raportul va include un sumar de</w:t>
      </w:r>
      <w:r w:rsidR="00476F6B">
        <w:rPr>
          <w:sz w:val="24"/>
          <w:szCs w:val="24"/>
          <w:lang w:val="fr-FR"/>
        </w:rPr>
        <w:t xml:space="preserve"> 4 - 6 </w:t>
      </w:r>
      <w:proofErr w:type="spellStart"/>
      <w:r w:rsidRPr="00E72244">
        <w:rPr>
          <w:sz w:val="24"/>
          <w:szCs w:val="24"/>
          <w:lang w:val="fr-FR"/>
        </w:rPr>
        <w:t>pagini</w:t>
      </w:r>
      <w:proofErr w:type="spellEnd"/>
      <w:r w:rsidRPr="00E72244">
        <w:rPr>
          <w:sz w:val="24"/>
          <w:szCs w:val="24"/>
          <w:lang w:val="fr-FR"/>
        </w:rPr>
        <w:t xml:space="preserve"> (</w:t>
      </w:r>
      <w:proofErr w:type="spellStart"/>
      <w:r w:rsidRPr="00E72244">
        <w:rPr>
          <w:sz w:val="24"/>
          <w:szCs w:val="24"/>
          <w:lang w:val="fr-FR"/>
        </w:rPr>
        <w:t>în</w:t>
      </w:r>
      <w:proofErr w:type="spellEnd"/>
      <w:r w:rsidRPr="00E72244">
        <w:rPr>
          <w:sz w:val="24"/>
          <w:szCs w:val="24"/>
          <w:lang w:val="fr-FR"/>
        </w:rPr>
        <w:t xml:space="preserve"> </w:t>
      </w:r>
      <w:proofErr w:type="spellStart"/>
      <w:r w:rsidRPr="00E72244">
        <w:rPr>
          <w:sz w:val="24"/>
          <w:szCs w:val="24"/>
          <w:lang w:val="fr-FR"/>
        </w:rPr>
        <w:t>română</w:t>
      </w:r>
      <w:proofErr w:type="spellEnd"/>
      <w:r w:rsidRPr="00E72244">
        <w:rPr>
          <w:sz w:val="24"/>
          <w:szCs w:val="24"/>
          <w:lang w:val="fr-FR"/>
        </w:rPr>
        <w:t xml:space="preserve"> </w:t>
      </w:r>
      <w:proofErr w:type="spellStart"/>
      <w:r w:rsidRPr="00E72244">
        <w:rPr>
          <w:sz w:val="24"/>
          <w:szCs w:val="24"/>
          <w:lang w:val="fr-FR"/>
        </w:rPr>
        <w:t>și</w:t>
      </w:r>
      <w:proofErr w:type="spellEnd"/>
      <w:r w:rsidRPr="00E72244">
        <w:rPr>
          <w:sz w:val="24"/>
          <w:szCs w:val="24"/>
          <w:lang w:val="fr-FR"/>
        </w:rPr>
        <w:t xml:space="preserve"> </w:t>
      </w:r>
      <w:proofErr w:type="spellStart"/>
      <w:r w:rsidRPr="00E72244">
        <w:rPr>
          <w:sz w:val="24"/>
          <w:szCs w:val="24"/>
          <w:lang w:val="fr-FR"/>
        </w:rPr>
        <w:t>engleză</w:t>
      </w:r>
      <w:proofErr w:type="spellEnd"/>
      <w:r w:rsidRPr="00E72244">
        <w:rPr>
          <w:sz w:val="24"/>
          <w:szCs w:val="24"/>
          <w:lang w:val="fr-FR"/>
        </w:rPr>
        <w:t xml:space="preserve">), </w:t>
      </w:r>
      <w:proofErr w:type="spellStart"/>
      <w:r w:rsidR="0080765A">
        <w:rPr>
          <w:sz w:val="24"/>
          <w:szCs w:val="24"/>
          <w:lang w:val="fr-FR"/>
        </w:rPr>
        <w:t>cu</w:t>
      </w:r>
      <w:proofErr w:type="spellEnd"/>
      <w:r w:rsidR="0080765A">
        <w:rPr>
          <w:sz w:val="24"/>
          <w:szCs w:val="24"/>
          <w:lang w:val="fr-FR"/>
        </w:rPr>
        <w:t xml:space="preserve"> </w:t>
      </w:r>
      <w:proofErr w:type="spellStart"/>
      <w:r w:rsidR="0080765A">
        <w:rPr>
          <w:sz w:val="24"/>
          <w:szCs w:val="24"/>
          <w:lang w:val="fr-FR"/>
        </w:rPr>
        <w:t>indicarea</w:t>
      </w:r>
      <w:proofErr w:type="spellEnd"/>
      <w:r w:rsidR="0080765A">
        <w:rPr>
          <w:sz w:val="24"/>
          <w:szCs w:val="24"/>
          <w:lang w:val="fr-FR"/>
        </w:rPr>
        <w:t xml:space="preserve"> </w:t>
      </w:r>
      <w:proofErr w:type="spellStart"/>
      <w:r w:rsidR="0080765A">
        <w:rPr>
          <w:sz w:val="24"/>
          <w:szCs w:val="24"/>
          <w:lang w:val="fr-FR"/>
        </w:rPr>
        <w:t>rezultatelor-cheie</w:t>
      </w:r>
      <w:proofErr w:type="spellEnd"/>
      <w:r w:rsidR="0080765A">
        <w:rPr>
          <w:sz w:val="24"/>
          <w:szCs w:val="24"/>
          <w:lang w:val="fr-FR"/>
        </w:rPr>
        <w:t xml:space="preserve">, a </w:t>
      </w:r>
      <w:proofErr w:type="spellStart"/>
      <w:r w:rsidRPr="00E72244">
        <w:rPr>
          <w:sz w:val="24"/>
          <w:szCs w:val="24"/>
          <w:lang w:val="fr-FR"/>
        </w:rPr>
        <w:t>concluzi</w:t>
      </w:r>
      <w:r w:rsidR="0080765A">
        <w:rPr>
          <w:sz w:val="24"/>
          <w:szCs w:val="24"/>
          <w:lang w:val="fr-FR"/>
        </w:rPr>
        <w:t>ilor</w:t>
      </w:r>
      <w:proofErr w:type="spellEnd"/>
      <w:r w:rsidR="0080765A">
        <w:rPr>
          <w:sz w:val="24"/>
          <w:szCs w:val="24"/>
          <w:lang w:val="fr-FR"/>
        </w:rPr>
        <w:t xml:space="preserve"> </w:t>
      </w:r>
      <w:proofErr w:type="spellStart"/>
      <w:r w:rsidRPr="00E72244">
        <w:rPr>
          <w:sz w:val="24"/>
          <w:szCs w:val="24"/>
          <w:lang w:val="fr-FR"/>
        </w:rPr>
        <w:t>și</w:t>
      </w:r>
      <w:proofErr w:type="spellEnd"/>
      <w:r w:rsidRPr="00E72244">
        <w:rPr>
          <w:sz w:val="24"/>
          <w:szCs w:val="24"/>
          <w:lang w:val="fr-FR"/>
        </w:rPr>
        <w:t xml:space="preserve"> </w:t>
      </w:r>
      <w:proofErr w:type="spellStart"/>
      <w:r w:rsidRPr="00E72244">
        <w:rPr>
          <w:sz w:val="24"/>
          <w:szCs w:val="24"/>
          <w:lang w:val="fr-FR"/>
        </w:rPr>
        <w:t>recomandări</w:t>
      </w:r>
      <w:r w:rsidR="0080765A">
        <w:rPr>
          <w:sz w:val="24"/>
          <w:szCs w:val="24"/>
          <w:lang w:val="fr-FR"/>
        </w:rPr>
        <w:t>lor</w:t>
      </w:r>
      <w:proofErr w:type="spellEnd"/>
      <w:r w:rsidRPr="00E72244">
        <w:rPr>
          <w:sz w:val="24"/>
          <w:szCs w:val="24"/>
          <w:lang w:val="fr-FR"/>
        </w:rPr>
        <w:t xml:space="preserve"> </w:t>
      </w:r>
      <w:proofErr w:type="spellStart"/>
      <w:r w:rsidRPr="00E72244">
        <w:rPr>
          <w:sz w:val="24"/>
          <w:szCs w:val="24"/>
          <w:lang w:val="fr-FR"/>
        </w:rPr>
        <w:t>specifice</w:t>
      </w:r>
      <w:proofErr w:type="spellEnd"/>
      <w:r w:rsidR="00D446DD" w:rsidRPr="00E72244">
        <w:rPr>
          <w:sz w:val="24"/>
          <w:szCs w:val="24"/>
          <w:lang w:val="fr-FR"/>
        </w:rPr>
        <w:t xml:space="preserve"> </w:t>
      </w:r>
      <w:r w:rsidR="00D446DD" w:rsidRPr="00D446DD">
        <w:rPr>
          <w:sz w:val="24"/>
          <w:szCs w:val="24"/>
          <w:lang w:val="ro-RO"/>
        </w:rPr>
        <w:t>de eficientizare a procesului și mecanismelor de finanțare a spitalelor publice pentru</w:t>
      </w:r>
      <w:r w:rsidR="00D446DD" w:rsidRPr="00E72244">
        <w:rPr>
          <w:sz w:val="24"/>
          <w:szCs w:val="24"/>
          <w:lang w:val="fr-FR"/>
        </w:rPr>
        <w:t xml:space="preserve"> </w:t>
      </w:r>
      <w:r w:rsidR="00D446DD" w:rsidRPr="00D446DD">
        <w:rPr>
          <w:sz w:val="24"/>
          <w:szCs w:val="24"/>
          <w:lang w:val="ro-RO"/>
        </w:rPr>
        <w:t>Compania Națională de Asigurări în Medicin</w:t>
      </w:r>
      <w:r w:rsidR="00D446DD" w:rsidRPr="00E72244">
        <w:rPr>
          <w:sz w:val="24"/>
          <w:szCs w:val="24"/>
          <w:lang w:val="fr-FR"/>
        </w:rPr>
        <w:t xml:space="preserve">ă </w:t>
      </w:r>
      <w:proofErr w:type="spellStart"/>
      <w:r w:rsidR="00D446DD" w:rsidRPr="00E72244">
        <w:rPr>
          <w:sz w:val="24"/>
          <w:szCs w:val="24"/>
          <w:lang w:val="fr-FR"/>
        </w:rPr>
        <w:t>și</w:t>
      </w:r>
      <w:proofErr w:type="spellEnd"/>
      <w:r w:rsidR="00D446DD" w:rsidRPr="00E72244">
        <w:rPr>
          <w:sz w:val="24"/>
          <w:szCs w:val="24"/>
          <w:lang w:val="fr-FR"/>
        </w:rPr>
        <w:t xml:space="preserve"> </w:t>
      </w:r>
      <w:r w:rsidR="00D446DD" w:rsidRPr="00D446DD">
        <w:rPr>
          <w:sz w:val="24"/>
          <w:szCs w:val="24"/>
          <w:lang w:val="ro-RO"/>
        </w:rPr>
        <w:t>Ministerul Sănătății al Republicii Moldova</w:t>
      </w:r>
      <w:r w:rsidR="00D446DD" w:rsidRPr="00E72244">
        <w:rPr>
          <w:sz w:val="24"/>
          <w:szCs w:val="24"/>
          <w:lang w:val="fr-FR"/>
        </w:rPr>
        <w:t xml:space="preserve">. </w:t>
      </w:r>
    </w:p>
    <w:p w14:paraId="3FCCE0C8" w14:textId="28B4A388" w:rsidR="00194723" w:rsidRDefault="00194723" w:rsidP="00FC18BA">
      <w:pPr>
        <w:pStyle w:val="NormalWeb"/>
        <w:shd w:val="clear" w:color="auto" w:fill="FFFFFF"/>
        <w:spacing w:before="0" w:beforeAutospacing="0" w:after="0" w:afterAutospacing="0"/>
        <w:ind w:right="-1"/>
        <w:jc w:val="both"/>
        <w:textAlignment w:val="baseline"/>
        <w:rPr>
          <w:rFonts w:asciiTheme="minorHAnsi" w:eastAsiaTheme="minorHAnsi" w:hAnsiTheme="minorHAnsi" w:cstheme="minorBidi"/>
          <w:b/>
          <w:bCs/>
          <w:lang w:val="ro-RO" w:eastAsia="en-US"/>
        </w:rPr>
      </w:pPr>
      <w:r w:rsidRPr="00D446DD">
        <w:rPr>
          <w:rFonts w:asciiTheme="minorHAnsi" w:eastAsiaTheme="minorHAnsi" w:hAnsiTheme="minorHAnsi" w:cstheme="minorBidi"/>
          <w:b/>
          <w:bCs/>
          <w:lang w:val="ro-RO" w:eastAsia="en-US"/>
        </w:rPr>
        <w:t>Sarcina 3: Prezentarea raportului de analiză către actorii - cheie interesați</w:t>
      </w:r>
    </w:p>
    <w:p w14:paraId="149A8300" w14:textId="77777777" w:rsidR="001874A6" w:rsidRPr="00D446DD" w:rsidRDefault="001874A6" w:rsidP="00FC18BA">
      <w:pPr>
        <w:pStyle w:val="NormalWeb"/>
        <w:shd w:val="clear" w:color="auto" w:fill="FFFFFF"/>
        <w:spacing w:before="0" w:beforeAutospacing="0" w:after="0" w:afterAutospacing="0"/>
        <w:ind w:right="-1"/>
        <w:jc w:val="both"/>
        <w:textAlignment w:val="baseline"/>
        <w:rPr>
          <w:lang w:val="ro-RO"/>
        </w:rPr>
      </w:pPr>
    </w:p>
    <w:p w14:paraId="1A169954" w14:textId="69803258" w:rsidR="0080765A" w:rsidRPr="00885574" w:rsidRDefault="00D446DD" w:rsidP="006D2E30">
      <w:pPr>
        <w:pStyle w:val="NormalWeb"/>
        <w:shd w:val="clear" w:color="auto" w:fill="FFFFFF"/>
        <w:spacing w:before="0" w:beforeAutospacing="0" w:after="0" w:afterAutospacing="0" w:line="276" w:lineRule="auto"/>
        <w:ind w:right="-1"/>
        <w:jc w:val="both"/>
        <w:textAlignment w:val="baseline"/>
        <w:rPr>
          <w:rFonts w:asciiTheme="minorHAnsi" w:eastAsiaTheme="minorHAnsi" w:hAnsiTheme="minorHAnsi" w:cstheme="minorBidi"/>
          <w:lang w:val="ro-RO" w:eastAsia="en-US"/>
        </w:rPr>
      </w:pPr>
      <w:r w:rsidRPr="00D446DD">
        <w:rPr>
          <w:rFonts w:asciiTheme="minorHAnsi" w:eastAsiaTheme="minorHAnsi" w:hAnsiTheme="minorHAnsi" w:cstheme="minorBidi"/>
          <w:lang w:val="ro-RO" w:eastAsia="en-US"/>
        </w:rPr>
        <w:t xml:space="preserve">După </w:t>
      </w:r>
      <w:r w:rsidR="00431A54">
        <w:rPr>
          <w:rFonts w:asciiTheme="minorHAnsi" w:eastAsiaTheme="minorHAnsi" w:hAnsiTheme="minorHAnsi" w:cstheme="minorBidi"/>
          <w:lang w:val="ro-RO" w:eastAsia="en-US"/>
        </w:rPr>
        <w:t>recepționarea</w:t>
      </w:r>
      <w:r w:rsidRPr="00D446DD">
        <w:rPr>
          <w:rFonts w:asciiTheme="minorHAnsi" w:eastAsiaTheme="minorHAnsi" w:hAnsiTheme="minorHAnsi" w:cstheme="minorBidi"/>
          <w:lang w:val="ro-RO" w:eastAsia="en-US"/>
        </w:rPr>
        <w:t xml:space="preserve"> raportului, echipa proiectului va organiza o activitate de prezentare a rezultatelor </w:t>
      </w:r>
      <w:r w:rsidR="00431A54">
        <w:rPr>
          <w:rFonts w:asciiTheme="minorHAnsi" w:eastAsiaTheme="minorHAnsi" w:hAnsiTheme="minorHAnsi" w:cstheme="minorBidi"/>
          <w:lang w:val="ro-RO" w:eastAsia="en-US"/>
        </w:rPr>
        <w:t>analizei</w:t>
      </w:r>
      <w:r w:rsidRPr="00D446DD">
        <w:rPr>
          <w:rFonts w:asciiTheme="minorHAnsi" w:eastAsiaTheme="minorHAnsi" w:hAnsiTheme="minorHAnsi" w:cstheme="minorBidi"/>
          <w:lang w:val="ro-RO" w:eastAsia="en-US"/>
        </w:rPr>
        <w:t xml:space="preserve"> și consult</w:t>
      </w:r>
      <w:r w:rsidR="001874A6">
        <w:rPr>
          <w:rFonts w:asciiTheme="minorHAnsi" w:eastAsiaTheme="minorHAnsi" w:hAnsiTheme="minorHAnsi" w:cstheme="minorBidi"/>
          <w:lang w:val="ro-RO" w:eastAsia="en-US"/>
        </w:rPr>
        <w:t>are</w:t>
      </w:r>
      <w:r w:rsidRPr="00D446DD">
        <w:rPr>
          <w:rFonts w:asciiTheme="minorHAnsi" w:eastAsiaTheme="minorHAnsi" w:hAnsiTheme="minorHAnsi" w:cstheme="minorBidi"/>
          <w:lang w:val="ro-RO" w:eastAsia="en-US"/>
        </w:rPr>
        <w:t xml:space="preserve"> cu </w:t>
      </w:r>
      <w:r w:rsidR="00194723" w:rsidRPr="00D446DD">
        <w:rPr>
          <w:rFonts w:asciiTheme="minorHAnsi" w:eastAsiaTheme="minorHAnsi" w:hAnsiTheme="minorHAnsi" w:cstheme="minorBidi"/>
          <w:lang w:val="ro-RO" w:eastAsia="en-US"/>
        </w:rPr>
        <w:t>principalii actori interesați (</w:t>
      </w:r>
      <w:r w:rsidRPr="00D446DD">
        <w:rPr>
          <w:rFonts w:asciiTheme="minorHAnsi" w:eastAsiaTheme="minorHAnsi" w:hAnsiTheme="minorHAnsi" w:cstheme="minorBidi"/>
          <w:lang w:val="ro-RO" w:eastAsia="en-US"/>
        </w:rPr>
        <w:t xml:space="preserve">Compania Națională de Asigurări în Medicină, Ministerul Sănătății al Republicii Moldova, </w:t>
      </w:r>
      <w:r w:rsidR="00194723" w:rsidRPr="00D446DD">
        <w:rPr>
          <w:rFonts w:asciiTheme="minorHAnsi" w:eastAsiaTheme="minorHAnsi" w:hAnsiTheme="minorHAnsi" w:cstheme="minorBidi"/>
          <w:lang w:val="ro-RO" w:eastAsia="en-US"/>
        </w:rPr>
        <w:t xml:space="preserve">Comisia </w:t>
      </w:r>
      <w:r w:rsidRPr="00D446DD">
        <w:rPr>
          <w:rFonts w:asciiTheme="minorHAnsi" w:eastAsiaTheme="minorHAnsi" w:hAnsiTheme="minorHAnsi" w:cstheme="minorBidi"/>
          <w:lang w:val="ro-RO" w:eastAsia="en-US"/>
        </w:rPr>
        <w:t>P</w:t>
      </w:r>
      <w:r w:rsidR="00194723" w:rsidRPr="00D446DD">
        <w:rPr>
          <w:rFonts w:asciiTheme="minorHAnsi" w:eastAsiaTheme="minorHAnsi" w:hAnsiTheme="minorHAnsi" w:cstheme="minorBidi"/>
          <w:lang w:val="ro-RO" w:eastAsia="en-US"/>
        </w:rPr>
        <w:t xml:space="preserve">arlamentară pentru </w:t>
      </w:r>
      <w:r w:rsidRPr="00D446DD">
        <w:rPr>
          <w:rFonts w:asciiTheme="minorHAnsi" w:eastAsiaTheme="minorHAnsi" w:hAnsiTheme="minorHAnsi" w:cstheme="minorBidi"/>
          <w:lang w:val="ro-RO" w:eastAsia="en-US"/>
        </w:rPr>
        <w:t>P</w:t>
      </w:r>
      <w:r w:rsidR="00194723" w:rsidRPr="00D446DD">
        <w:rPr>
          <w:rFonts w:asciiTheme="minorHAnsi" w:eastAsiaTheme="minorHAnsi" w:hAnsiTheme="minorHAnsi" w:cstheme="minorBidi"/>
          <w:lang w:val="ro-RO" w:eastAsia="en-US"/>
        </w:rPr>
        <w:t xml:space="preserve">rotecție </w:t>
      </w:r>
      <w:r w:rsidRPr="00D446DD">
        <w:rPr>
          <w:rFonts w:asciiTheme="minorHAnsi" w:eastAsiaTheme="minorHAnsi" w:hAnsiTheme="minorHAnsi" w:cstheme="minorBidi"/>
          <w:lang w:val="ro-RO" w:eastAsia="en-US"/>
        </w:rPr>
        <w:t>S</w:t>
      </w:r>
      <w:r w:rsidR="00194723" w:rsidRPr="00D446DD">
        <w:rPr>
          <w:rFonts w:asciiTheme="minorHAnsi" w:eastAsiaTheme="minorHAnsi" w:hAnsiTheme="minorHAnsi" w:cstheme="minorBidi"/>
          <w:lang w:val="ro-RO" w:eastAsia="en-US"/>
        </w:rPr>
        <w:t xml:space="preserve">ocială, </w:t>
      </w:r>
      <w:r w:rsidRPr="00D446DD">
        <w:rPr>
          <w:rFonts w:asciiTheme="minorHAnsi" w:eastAsiaTheme="minorHAnsi" w:hAnsiTheme="minorHAnsi" w:cstheme="minorBidi"/>
          <w:lang w:val="ro-RO" w:eastAsia="en-US"/>
        </w:rPr>
        <w:t>S</w:t>
      </w:r>
      <w:r w:rsidR="00194723" w:rsidRPr="00D446DD">
        <w:rPr>
          <w:rFonts w:asciiTheme="minorHAnsi" w:eastAsiaTheme="minorHAnsi" w:hAnsiTheme="minorHAnsi" w:cstheme="minorBidi"/>
          <w:lang w:val="ro-RO" w:eastAsia="en-US"/>
        </w:rPr>
        <w:t xml:space="preserve">ănătate și </w:t>
      </w:r>
      <w:r w:rsidRPr="00D446DD">
        <w:rPr>
          <w:rFonts w:asciiTheme="minorHAnsi" w:eastAsiaTheme="minorHAnsi" w:hAnsiTheme="minorHAnsi" w:cstheme="minorBidi"/>
          <w:lang w:val="ro-RO" w:eastAsia="en-US"/>
        </w:rPr>
        <w:t>F</w:t>
      </w:r>
      <w:r w:rsidR="00194723" w:rsidRPr="00D446DD">
        <w:rPr>
          <w:rFonts w:asciiTheme="minorHAnsi" w:eastAsiaTheme="minorHAnsi" w:hAnsiTheme="minorHAnsi" w:cstheme="minorBidi"/>
          <w:lang w:val="ro-RO" w:eastAsia="en-US"/>
        </w:rPr>
        <w:t>amilie, alți actori cheie relevanți).</w:t>
      </w:r>
      <w:r w:rsidRPr="00D446DD">
        <w:rPr>
          <w:rFonts w:asciiTheme="minorHAnsi" w:eastAsiaTheme="minorHAnsi" w:hAnsiTheme="minorHAnsi" w:cstheme="minorBidi"/>
          <w:lang w:val="ro-RO" w:eastAsia="en-US"/>
        </w:rPr>
        <w:t xml:space="preserve"> </w:t>
      </w:r>
      <w:r>
        <w:rPr>
          <w:rFonts w:asciiTheme="minorHAnsi" w:eastAsiaTheme="minorHAnsi" w:hAnsiTheme="minorHAnsi" w:cstheme="minorBidi"/>
          <w:lang w:val="ro-RO" w:eastAsia="en-US"/>
        </w:rPr>
        <w:t>C</w:t>
      </w:r>
      <w:r w:rsidR="00194723" w:rsidRPr="006D2E30">
        <w:rPr>
          <w:rFonts w:asciiTheme="minorHAnsi" w:eastAsiaTheme="minorHAnsi" w:hAnsiTheme="minorHAnsi" w:cstheme="minorBidi"/>
          <w:lang w:val="ro-RO" w:eastAsia="en-US"/>
        </w:rPr>
        <w:t xml:space="preserve">omentariile și recomandările </w:t>
      </w:r>
      <w:r w:rsidR="00194723" w:rsidRPr="00885574">
        <w:rPr>
          <w:rFonts w:asciiTheme="minorHAnsi" w:eastAsiaTheme="minorHAnsi" w:hAnsiTheme="minorHAnsi" w:cstheme="minorBidi"/>
          <w:lang w:val="ro-RO" w:eastAsia="en-US"/>
        </w:rPr>
        <w:t>înaintate în cadrul consultări</w:t>
      </w:r>
      <w:r w:rsidRPr="00885574">
        <w:rPr>
          <w:rFonts w:asciiTheme="minorHAnsi" w:eastAsiaTheme="minorHAnsi" w:hAnsiTheme="minorHAnsi" w:cstheme="minorBidi"/>
          <w:lang w:val="ro-RO" w:eastAsia="en-US"/>
        </w:rPr>
        <w:t>i vor fi luate în considerare la definitivarea raportului de analiză</w:t>
      </w:r>
      <w:r w:rsidR="001874A6" w:rsidRPr="00885574">
        <w:rPr>
          <w:rFonts w:asciiTheme="minorHAnsi" w:eastAsiaTheme="minorHAnsi" w:hAnsiTheme="minorHAnsi" w:cstheme="minorBidi"/>
          <w:lang w:val="ro-RO" w:eastAsia="en-US"/>
        </w:rPr>
        <w:t>.</w:t>
      </w:r>
    </w:p>
    <w:bookmarkEnd w:id="1"/>
    <w:p w14:paraId="5CE33DE0" w14:textId="77777777" w:rsidR="006909EE" w:rsidRPr="00885574" w:rsidRDefault="006909EE" w:rsidP="006909EE">
      <w:pPr>
        <w:pStyle w:val="Heading1"/>
        <w:numPr>
          <w:ilvl w:val="0"/>
          <w:numId w:val="2"/>
        </w:numPr>
        <w:pBdr>
          <w:bottom w:val="single" w:sz="4" w:space="1" w:color="auto"/>
        </w:pBdr>
        <w:tabs>
          <w:tab w:val="right" w:pos="9071"/>
        </w:tabs>
        <w:spacing w:after="160" w:line="240" w:lineRule="auto"/>
        <w:rPr>
          <w:rFonts w:asciiTheme="minorHAnsi" w:eastAsiaTheme="minorHAnsi" w:hAnsiTheme="minorHAnsi" w:cstheme="minorBidi"/>
          <w:bCs w:val="0"/>
          <w:szCs w:val="26"/>
          <w:lang w:val="ro-RO"/>
        </w:rPr>
      </w:pPr>
      <w:r w:rsidRPr="00885574">
        <w:rPr>
          <w:rFonts w:asciiTheme="minorHAnsi" w:eastAsiaTheme="minorHAnsi" w:hAnsiTheme="minorHAnsi" w:cstheme="minorBidi"/>
          <w:bCs w:val="0"/>
          <w:szCs w:val="26"/>
          <w:lang w:val="ro-RO"/>
        </w:rPr>
        <w:t>Termeni și livrabile</w:t>
      </w:r>
    </w:p>
    <w:p w14:paraId="18D6DF26" w14:textId="1CB06A91" w:rsidR="004402BB" w:rsidRDefault="006909EE" w:rsidP="006909EE">
      <w:pPr>
        <w:spacing w:after="0"/>
        <w:jc w:val="both"/>
        <w:rPr>
          <w:b/>
          <w:sz w:val="24"/>
          <w:szCs w:val="24"/>
          <w:lang w:val="ro-RO"/>
        </w:rPr>
      </w:pPr>
      <w:r w:rsidRPr="00885574">
        <w:rPr>
          <w:sz w:val="24"/>
          <w:szCs w:val="24"/>
          <w:lang w:val="ro-RO"/>
        </w:rPr>
        <w:t xml:space="preserve">Sarcina va fi realizată în perioada </w:t>
      </w:r>
      <w:r w:rsidR="0080765A">
        <w:rPr>
          <w:b/>
          <w:bCs/>
          <w:sz w:val="24"/>
          <w:szCs w:val="24"/>
          <w:lang w:val="ro-RO"/>
        </w:rPr>
        <w:t>2</w:t>
      </w:r>
      <w:r w:rsidR="001D05B6">
        <w:rPr>
          <w:b/>
          <w:bCs/>
          <w:sz w:val="24"/>
          <w:szCs w:val="24"/>
          <w:lang w:val="ro-RO"/>
        </w:rPr>
        <w:t>0</w:t>
      </w:r>
      <w:r w:rsidR="00DE2AFB" w:rsidRPr="00DE2AFB">
        <w:rPr>
          <w:rFonts w:cstheme="minorHAnsi"/>
          <w:b/>
          <w:sz w:val="24"/>
          <w:szCs w:val="24"/>
          <w:lang w:val="ro-RO"/>
        </w:rPr>
        <w:t xml:space="preserve"> noiembrie – </w:t>
      </w:r>
      <w:r w:rsidR="001D05B6">
        <w:rPr>
          <w:rFonts w:cstheme="minorHAnsi"/>
          <w:b/>
          <w:sz w:val="24"/>
          <w:szCs w:val="24"/>
          <w:lang w:val="ro-RO"/>
        </w:rPr>
        <w:t>2</w:t>
      </w:r>
      <w:r w:rsidR="00431A54">
        <w:rPr>
          <w:rFonts w:cstheme="minorHAnsi"/>
          <w:b/>
          <w:sz w:val="24"/>
          <w:szCs w:val="24"/>
          <w:lang w:val="ro-RO"/>
        </w:rPr>
        <w:t>0</w:t>
      </w:r>
      <w:r w:rsidR="001D05B6">
        <w:rPr>
          <w:rFonts w:cstheme="minorHAnsi"/>
          <w:b/>
          <w:sz w:val="24"/>
          <w:szCs w:val="24"/>
          <w:lang w:val="ro-RO"/>
        </w:rPr>
        <w:t xml:space="preserve"> </w:t>
      </w:r>
      <w:r w:rsidR="0080765A">
        <w:rPr>
          <w:rFonts w:cstheme="minorHAnsi"/>
          <w:b/>
          <w:sz w:val="24"/>
          <w:szCs w:val="24"/>
          <w:lang w:val="ro-RO"/>
        </w:rPr>
        <w:t>februarie</w:t>
      </w:r>
      <w:r w:rsidR="00DE2AFB" w:rsidRPr="00DE2AFB">
        <w:rPr>
          <w:rFonts w:cstheme="minorHAnsi"/>
          <w:b/>
          <w:sz w:val="24"/>
          <w:szCs w:val="24"/>
          <w:lang w:val="ro-RO"/>
        </w:rPr>
        <w:t xml:space="preserve"> 2023</w:t>
      </w:r>
      <w:r w:rsidR="004402BB" w:rsidRPr="00DE2AFB">
        <w:rPr>
          <w:b/>
          <w:sz w:val="24"/>
          <w:szCs w:val="24"/>
          <w:lang w:val="ro-RO"/>
        </w:rPr>
        <w:t>.</w:t>
      </w:r>
    </w:p>
    <w:p w14:paraId="7C997566" w14:textId="77777777" w:rsidR="0080765A" w:rsidRPr="00885574" w:rsidRDefault="0080765A" w:rsidP="006909EE">
      <w:pPr>
        <w:spacing w:after="0"/>
        <w:jc w:val="both"/>
        <w:rPr>
          <w:b/>
          <w:sz w:val="24"/>
          <w:szCs w:val="24"/>
          <w:lang w:val="ro-RO"/>
        </w:rPr>
      </w:pPr>
    </w:p>
    <w:p w14:paraId="063B76AC" w14:textId="0A4E9589" w:rsidR="004402BB" w:rsidRPr="00885574" w:rsidRDefault="004402BB" w:rsidP="000547B1">
      <w:pPr>
        <w:spacing w:after="0" w:line="240" w:lineRule="auto"/>
        <w:jc w:val="both"/>
        <w:rPr>
          <w:sz w:val="24"/>
          <w:szCs w:val="24"/>
          <w:lang w:val="ro-RO"/>
        </w:rPr>
      </w:pPr>
      <w:r w:rsidRPr="00885574">
        <w:rPr>
          <w:sz w:val="24"/>
          <w:szCs w:val="24"/>
          <w:lang w:val="ro-RO"/>
        </w:rPr>
        <w:t>Expertul</w:t>
      </w:r>
      <w:r w:rsidR="00256DB5">
        <w:rPr>
          <w:sz w:val="24"/>
          <w:szCs w:val="24"/>
          <w:lang w:val="ro-RO"/>
        </w:rPr>
        <w:t xml:space="preserve"> </w:t>
      </w:r>
      <w:r w:rsidRPr="00885574">
        <w:rPr>
          <w:sz w:val="24"/>
          <w:szCs w:val="24"/>
          <w:lang w:val="ro-RO"/>
        </w:rPr>
        <w:t>va elabora și prezenta către AO „CASMED” următoarele produse:</w:t>
      </w:r>
    </w:p>
    <w:p w14:paraId="32444B00" w14:textId="77777777" w:rsidR="006909EE" w:rsidRPr="00885574" w:rsidRDefault="006909EE" w:rsidP="006909EE">
      <w:pPr>
        <w:spacing w:after="0"/>
        <w:jc w:val="both"/>
        <w:rPr>
          <w:b/>
          <w:sz w:val="24"/>
          <w:szCs w:val="24"/>
          <w:lang w:val="ro-RO"/>
        </w:rPr>
      </w:pPr>
    </w:p>
    <w:tbl>
      <w:tblPr>
        <w:tblStyle w:val="TableGrid"/>
        <w:tblW w:w="9351" w:type="dxa"/>
        <w:tblLook w:val="04A0" w:firstRow="1" w:lastRow="0" w:firstColumn="1" w:lastColumn="0" w:noHBand="0" w:noVBand="1"/>
      </w:tblPr>
      <w:tblGrid>
        <w:gridCol w:w="7015"/>
        <w:gridCol w:w="2336"/>
      </w:tblGrid>
      <w:tr w:rsidR="004402BB" w:rsidRPr="00885574" w14:paraId="036AF055" w14:textId="77777777" w:rsidTr="00431A54">
        <w:trPr>
          <w:trHeight w:val="484"/>
        </w:trPr>
        <w:tc>
          <w:tcPr>
            <w:tcW w:w="7015" w:type="dxa"/>
          </w:tcPr>
          <w:p w14:paraId="00FE006B" w14:textId="77777777" w:rsidR="004402BB" w:rsidRPr="00885574" w:rsidRDefault="004402BB" w:rsidP="00B71F62">
            <w:pPr>
              <w:jc w:val="both"/>
              <w:rPr>
                <w:b/>
                <w:sz w:val="24"/>
                <w:szCs w:val="24"/>
                <w:lang w:val="ro-RO"/>
              </w:rPr>
            </w:pPr>
            <w:r w:rsidRPr="00885574">
              <w:rPr>
                <w:b/>
                <w:sz w:val="24"/>
                <w:szCs w:val="24"/>
                <w:lang w:val="ro-RO"/>
              </w:rPr>
              <w:t xml:space="preserve">Livrabil </w:t>
            </w:r>
          </w:p>
        </w:tc>
        <w:tc>
          <w:tcPr>
            <w:tcW w:w="2336" w:type="dxa"/>
          </w:tcPr>
          <w:p w14:paraId="3B5BC51A" w14:textId="77777777" w:rsidR="004402BB" w:rsidRPr="00885574" w:rsidRDefault="004402BB" w:rsidP="00B71F62">
            <w:pPr>
              <w:jc w:val="both"/>
              <w:rPr>
                <w:b/>
                <w:sz w:val="24"/>
                <w:szCs w:val="24"/>
                <w:lang w:val="ro-RO"/>
              </w:rPr>
            </w:pPr>
            <w:r w:rsidRPr="00885574">
              <w:rPr>
                <w:b/>
                <w:sz w:val="24"/>
                <w:szCs w:val="24"/>
                <w:lang w:val="ro-RO"/>
              </w:rPr>
              <w:t>Termen-limită</w:t>
            </w:r>
          </w:p>
          <w:p w14:paraId="2B62ABF0" w14:textId="77777777" w:rsidR="006D2E30" w:rsidRPr="00885574" w:rsidRDefault="006D2E30" w:rsidP="00B71F62">
            <w:pPr>
              <w:jc w:val="both"/>
              <w:rPr>
                <w:b/>
                <w:sz w:val="24"/>
                <w:szCs w:val="24"/>
                <w:lang w:val="ro-RO"/>
              </w:rPr>
            </w:pPr>
          </w:p>
        </w:tc>
      </w:tr>
      <w:tr w:rsidR="004402BB" w:rsidRPr="00885574" w14:paraId="48F822CD" w14:textId="77777777" w:rsidTr="00431A54">
        <w:tc>
          <w:tcPr>
            <w:tcW w:w="7015" w:type="dxa"/>
          </w:tcPr>
          <w:p w14:paraId="38929933" w14:textId="367AADE1" w:rsidR="004402BB" w:rsidRPr="00885574" w:rsidRDefault="004402BB" w:rsidP="00B71F62">
            <w:pPr>
              <w:jc w:val="both"/>
              <w:rPr>
                <w:sz w:val="24"/>
                <w:szCs w:val="24"/>
                <w:lang w:val="ro-RO"/>
              </w:rPr>
            </w:pPr>
            <w:r w:rsidRPr="00885574">
              <w:rPr>
                <w:sz w:val="24"/>
                <w:szCs w:val="24"/>
                <w:lang w:val="ro-RO"/>
              </w:rPr>
              <w:t xml:space="preserve">Metodologia </w:t>
            </w:r>
            <w:r w:rsidR="00B12350" w:rsidRPr="00885574">
              <w:rPr>
                <w:sz w:val="24"/>
                <w:szCs w:val="24"/>
                <w:lang w:val="ro-RO"/>
              </w:rPr>
              <w:t>de elaborare a raportului de analiză</w:t>
            </w:r>
          </w:p>
        </w:tc>
        <w:tc>
          <w:tcPr>
            <w:tcW w:w="2336" w:type="dxa"/>
          </w:tcPr>
          <w:p w14:paraId="6B0C1114" w14:textId="67AB3651" w:rsidR="004402BB" w:rsidRPr="00885574" w:rsidRDefault="0080765A" w:rsidP="00B71F62">
            <w:pPr>
              <w:jc w:val="both"/>
              <w:rPr>
                <w:sz w:val="24"/>
                <w:szCs w:val="24"/>
                <w:lang w:val="ro-RO"/>
              </w:rPr>
            </w:pPr>
            <w:r>
              <w:rPr>
                <w:sz w:val="24"/>
                <w:szCs w:val="24"/>
                <w:lang w:val="ro-RO"/>
              </w:rPr>
              <w:t xml:space="preserve">24 </w:t>
            </w:r>
            <w:r w:rsidR="001D05B6">
              <w:rPr>
                <w:sz w:val="24"/>
                <w:szCs w:val="24"/>
                <w:lang w:val="ro-RO"/>
              </w:rPr>
              <w:t>noiembrie</w:t>
            </w:r>
            <w:r w:rsidR="00157277" w:rsidRPr="00885574">
              <w:rPr>
                <w:sz w:val="24"/>
                <w:szCs w:val="24"/>
                <w:lang w:val="ro-RO"/>
              </w:rPr>
              <w:t xml:space="preserve"> </w:t>
            </w:r>
            <w:r w:rsidR="004402BB" w:rsidRPr="00885574">
              <w:rPr>
                <w:sz w:val="24"/>
                <w:szCs w:val="24"/>
                <w:lang w:val="ro-RO"/>
              </w:rPr>
              <w:t>202</w:t>
            </w:r>
            <w:r w:rsidR="00B12350" w:rsidRPr="00885574">
              <w:rPr>
                <w:sz w:val="24"/>
                <w:szCs w:val="24"/>
                <w:lang w:val="ro-RO"/>
              </w:rPr>
              <w:t>3</w:t>
            </w:r>
          </w:p>
        </w:tc>
      </w:tr>
      <w:tr w:rsidR="0080765A" w:rsidRPr="00885574" w14:paraId="1942C2F6" w14:textId="77777777" w:rsidTr="00431A54">
        <w:tc>
          <w:tcPr>
            <w:tcW w:w="7015" w:type="dxa"/>
          </w:tcPr>
          <w:p w14:paraId="5E9417C8" w14:textId="33CFAE14" w:rsidR="0080765A" w:rsidRPr="00885574" w:rsidRDefault="0080765A" w:rsidP="00B71F62">
            <w:pPr>
              <w:jc w:val="both"/>
              <w:rPr>
                <w:sz w:val="24"/>
                <w:szCs w:val="24"/>
                <w:lang w:val="ro-RO"/>
              </w:rPr>
            </w:pPr>
            <w:r>
              <w:rPr>
                <w:sz w:val="24"/>
                <w:szCs w:val="24"/>
                <w:lang w:val="ro-RO"/>
              </w:rPr>
              <w:t>Rezultatele</w:t>
            </w:r>
            <w:r w:rsidR="00431A54">
              <w:rPr>
                <w:sz w:val="24"/>
                <w:szCs w:val="24"/>
                <w:lang w:val="ro-RO"/>
              </w:rPr>
              <w:t xml:space="preserve"> </w:t>
            </w:r>
            <w:r>
              <w:rPr>
                <w:sz w:val="24"/>
                <w:szCs w:val="24"/>
                <w:lang w:val="ro-RO"/>
              </w:rPr>
              <w:t>procesului de colectare a datelor (calitative și cantitative)</w:t>
            </w:r>
          </w:p>
        </w:tc>
        <w:tc>
          <w:tcPr>
            <w:tcW w:w="2336" w:type="dxa"/>
          </w:tcPr>
          <w:p w14:paraId="72614937" w14:textId="4CD1E870" w:rsidR="0080765A" w:rsidRDefault="0080765A" w:rsidP="00B71F62">
            <w:pPr>
              <w:jc w:val="both"/>
              <w:rPr>
                <w:sz w:val="24"/>
                <w:szCs w:val="24"/>
                <w:lang w:val="ro-RO"/>
              </w:rPr>
            </w:pPr>
            <w:r>
              <w:rPr>
                <w:sz w:val="24"/>
                <w:szCs w:val="24"/>
                <w:lang w:val="ro-RO"/>
              </w:rPr>
              <w:t>15 decembrie</w:t>
            </w:r>
            <w:r w:rsidRPr="00885574">
              <w:rPr>
                <w:sz w:val="24"/>
                <w:szCs w:val="24"/>
                <w:lang w:val="ro-RO"/>
              </w:rPr>
              <w:t xml:space="preserve"> 2023</w:t>
            </w:r>
          </w:p>
        </w:tc>
      </w:tr>
      <w:tr w:rsidR="004402BB" w:rsidRPr="00885574" w14:paraId="1FC443B8" w14:textId="77777777" w:rsidTr="00431A54">
        <w:tc>
          <w:tcPr>
            <w:tcW w:w="7015" w:type="dxa"/>
          </w:tcPr>
          <w:p w14:paraId="725BFA19" w14:textId="3B422A72" w:rsidR="004402BB" w:rsidRPr="00885574" w:rsidRDefault="004402BB" w:rsidP="00B71F62">
            <w:pPr>
              <w:jc w:val="both"/>
              <w:rPr>
                <w:sz w:val="24"/>
                <w:szCs w:val="24"/>
                <w:lang w:val="ro-RO"/>
              </w:rPr>
            </w:pPr>
            <w:r w:rsidRPr="00885574">
              <w:rPr>
                <w:sz w:val="24"/>
                <w:szCs w:val="24"/>
                <w:lang w:val="ro-RO"/>
              </w:rPr>
              <w:t>Raport</w:t>
            </w:r>
            <w:r w:rsidR="00B12350" w:rsidRPr="00885574">
              <w:rPr>
                <w:sz w:val="24"/>
                <w:szCs w:val="24"/>
                <w:lang w:val="ro-RO"/>
              </w:rPr>
              <w:t xml:space="preserve"> de analiză, varianta draft</w:t>
            </w:r>
          </w:p>
        </w:tc>
        <w:tc>
          <w:tcPr>
            <w:tcW w:w="2336" w:type="dxa"/>
          </w:tcPr>
          <w:p w14:paraId="4D9672F0" w14:textId="6EE89E25" w:rsidR="004402BB" w:rsidRPr="00885574" w:rsidRDefault="00431A54" w:rsidP="00B71F62">
            <w:pPr>
              <w:jc w:val="both"/>
              <w:rPr>
                <w:sz w:val="24"/>
                <w:szCs w:val="24"/>
                <w:lang w:val="ro-RO"/>
              </w:rPr>
            </w:pPr>
            <w:r>
              <w:rPr>
                <w:sz w:val="24"/>
                <w:szCs w:val="24"/>
                <w:lang w:val="ro-RO"/>
              </w:rPr>
              <w:t>25 ianuarie 2024</w:t>
            </w:r>
          </w:p>
        </w:tc>
      </w:tr>
      <w:tr w:rsidR="00431A54" w:rsidRPr="00885574" w14:paraId="50BFE9BA" w14:textId="77777777" w:rsidTr="00431A54">
        <w:tc>
          <w:tcPr>
            <w:tcW w:w="7015" w:type="dxa"/>
          </w:tcPr>
          <w:p w14:paraId="0CFA7731" w14:textId="692AEDC2" w:rsidR="00431A54" w:rsidRPr="00885574" w:rsidRDefault="00431A54" w:rsidP="00B71F62">
            <w:pPr>
              <w:jc w:val="both"/>
              <w:rPr>
                <w:sz w:val="24"/>
                <w:szCs w:val="24"/>
                <w:lang w:val="ro-RO"/>
              </w:rPr>
            </w:pPr>
            <w:r w:rsidRPr="00885574">
              <w:rPr>
                <w:sz w:val="24"/>
                <w:szCs w:val="24"/>
                <w:lang w:val="ro-RO"/>
              </w:rPr>
              <w:t>Prezentarea raportului de analiză către părțile interesate (prezentare Power Point)</w:t>
            </w:r>
          </w:p>
        </w:tc>
        <w:tc>
          <w:tcPr>
            <w:tcW w:w="2336" w:type="dxa"/>
          </w:tcPr>
          <w:p w14:paraId="7FBB552F" w14:textId="3188ED52" w:rsidR="00431A54" w:rsidRDefault="00431A54" w:rsidP="00B71F62">
            <w:pPr>
              <w:jc w:val="both"/>
              <w:rPr>
                <w:sz w:val="24"/>
                <w:szCs w:val="24"/>
                <w:lang w:val="ro-RO"/>
              </w:rPr>
            </w:pPr>
            <w:r>
              <w:rPr>
                <w:sz w:val="24"/>
                <w:szCs w:val="24"/>
                <w:lang w:val="ro-RO"/>
              </w:rPr>
              <w:t>10 februarie 2024</w:t>
            </w:r>
          </w:p>
        </w:tc>
      </w:tr>
      <w:tr w:rsidR="004402BB" w:rsidRPr="00885574" w14:paraId="3C793242" w14:textId="77777777" w:rsidTr="00431A54">
        <w:tc>
          <w:tcPr>
            <w:tcW w:w="7015" w:type="dxa"/>
          </w:tcPr>
          <w:p w14:paraId="4766BE36" w14:textId="76A13A0B" w:rsidR="004402BB" w:rsidRPr="00885574" w:rsidRDefault="004402BB" w:rsidP="00B71F62">
            <w:pPr>
              <w:jc w:val="both"/>
              <w:rPr>
                <w:sz w:val="24"/>
                <w:szCs w:val="24"/>
                <w:lang w:val="ro-RO"/>
              </w:rPr>
            </w:pPr>
            <w:r w:rsidRPr="00885574">
              <w:rPr>
                <w:sz w:val="24"/>
                <w:szCs w:val="24"/>
                <w:lang w:val="ro-RO"/>
              </w:rPr>
              <w:t xml:space="preserve">Raport </w:t>
            </w:r>
            <w:r w:rsidR="00B12350" w:rsidRPr="00885574">
              <w:rPr>
                <w:sz w:val="24"/>
                <w:szCs w:val="24"/>
                <w:lang w:val="ro-RO"/>
              </w:rPr>
              <w:t>de analiză, varianta finală</w:t>
            </w:r>
            <w:r w:rsidR="00157277" w:rsidRPr="00885574">
              <w:rPr>
                <w:sz w:val="24"/>
                <w:szCs w:val="24"/>
                <w:lang w:val="ro-RO"/>
              </w:rPr>
              <w:t xml:space="preserve"> (care include recomandările înaintate de echipa de proiect și actorii cheie)</w:t>
            </w:r>
          </w:p>
        </w:tc>
        <w:tc>
          <w:tcPr>
            <w:tcW w:w="2336" w:type="dxa"/>
          </w:tcPr>
          <w:p w14:paraId="4B9C0BB0" w14:textId="7A2DBE1A" w:rsidR="004402BB" w:rsidRPr="00885574" w:rsidRDefault="00431A54" w:rsidP="00B71F62">
            <w:pPr>
              <w:jc w:val="both"/>
              <w:rPr>
                <w:sz w:val="24"/>
                <w:szCs w:val="24"/>
                <w:lang w:val="ro-RO"/>
              </w:rPr>
            </w:pPr>
            <w:r>
              <w:rPr>
                <w:sz w:val="24"/>
                <w:szCs w:val="24"/>
                <w:lang w:val="ro-RO"/>
              </w:rPr>
              <w:t>20 februarie 2024</w:t>
            </w:r>
          </w:p>
        </w:tc>
      </w:tr>
    </w:tbl>
    <w:p w14:paraId="5DBBFA82" w14:textId="77777777" w:rsidR="006909EE" w:rsidRPr="00885574" w:rsidRDefault="006909EE" w:rsidP="006909EE">
      <w:pPr>
        <w:pStyle w:val="Heading1"/>
        <w:numPr>
          <w:ilvl w:val="0"/>
          <w:numId w:val="2"/>
        </w:numPr>
        <w:pBdr>
          <w:bottom w:val="single" w:sz="4" w:space="1" w:color="auto"/>
        </w:pBdr>
        <w:tabs>
          <w:tab w:val="right" w:pos="9071"/>
        </w:tabs>
        <w:spacing w:after="160" w:line="240" w:lineRule="auto"/>
        <w:rPr>
          <w:rFonts w:asciiTheme="minorHAnsi" w:eastAsiaTheme="minorHAnsi" w:hAnsiTheme="minorHAnsi" w:cstheme="minorBidi"/>
          <w:bCs w:val="0"/>
          <w:szCs w:val="26"/>
          <w:lang w:val="ro-RO"/>
        </w:rPr>
      </w:pPr>
      <w:r w:rsidRPr="00885574">
        <w:rPr>
          <w:rFonts w:asciiTheme="minorHAnsi" w:eastAsiaTheme="minorHAnsi" w:hAnsiTheme="minorHAnsi" w:cstheme="minorBidi"/>
          <w:bCs w:val="0"/>
          <w:szCs w:val="26"/>
          <w:lang w:val="ro-RO"/>
        </w:rPr>
        <w:t>Plata</w:t>
      </w:r>
    </w:p>
    <w:p w14:paraId="509546F1" w14:textId="77777777" w:rsidR="00FC18BA" w:rsidRPr="00885574" w:rsidRDefault="00FC18BA" w:rsidP="00621772">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p>
    <w:p w14:paraId="0F863D06" w14:textId="50B52690" w:rsidR="00621772" w:rsidRPr="00885574" w:rsidRDefault="00621772" w:rsidP="00621772">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885574">
        <w:rPr>
          <w:rFonts w:asciiTheme="minorHAnsi" w:eastAsiaTheme="minorHAnsi" w:hAnsiTheme="minorHAnsi" w:cstheme="minorBidi"/>
          <w:lang w:val="ro-RO" w:eastAsia="en-US"/>
        </w:rPr>
        <w:t>AO „CASMED” va semna un Contract de prestări servicii cu expertul</w:t>
      </w:r>
      <w:r w:rsidR="00CF560B" w:rsidRPr="00885574">
        <w:rPr>
          <w:rFonts w:asciiTheme="minorHAnsi" w:eastAsiaTheme="minorHAnsi" w:hAnsiTheme="minorHAnsi" w:cstheme="minorBidi"/>
          <w:lang w:val="ro-RO" w:eastAsia="en-US"/>
        </w:rPr>
        <w:t>/a</w:t>
      </w:r>
      <w:r w:rsidRPr="00885574">
        <w:rPr>
          <w:rFonts w:asciiTheme="minorHAnsi" w:eastAsiaTheme="minorHAnsi" w:hAnsiTheme="minorHAnsi" w:cstheme="minorBidi"/>
          <w:lang w:val="ro-RO" w:eastAsia="en-US"/>
        </w:rPr>
        <w:t xml:space="preserve"> contractat</w:t>
      </w:r>
      <w:r w:rsidR="00CF560B" w:rsidRPr="00885574">
        <w:rPr>
          <w:rFonts w:asciiTheme="minorHAnsi" w:eastAsiaTheme="minorHAnsi" w:hAnsiTheme="minorHAnsi" w:cstheme="minorBidi"/>
          <w:lang w:val="ro-RO" w:eastAsia="en-US"/>
        </w:rPr>
        <w:t>(ă)</w:t>
      </w:r>
      <w:r w:rsidR="006D2E30" w:rsidRPr="00885574">
        <w:rPr>
          <w:rFonts w:asciiTheme="minorHAnsi" w:eastAsiaTheme="minorHAnsi" w:hAnsiTheme="minorHAnsi" w:cstheme="minorBidi"/>
          <w:lang w:val="ro-RO" w:eastAsia="en-US"/>
        </w:rPr>
        <w:t>.</w:t>
      </w:r>
    </w:p>
    <w:p w14:paraId="36DC8096" w14:textId="77777777" w:rsidR="00FC18BA" w:rsidRPr="00885574" w:rsidRDefault="00FC18BA" w:rsidP="00621772">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p>
    <w:p w14:paraId="2F67B3DF" w14:textId="3A03979F" w:rsidR="00CF560B" w:rsidRPr="00885574" w:rsidRDefault="006909EE" w:rsidP="00621772">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r w:rsidRPr="00885574">
        <w:rPr>
          <w:rFonts w:asciiTheme="minorHAnsi" w:eastAsiaTheme="minorHAnsi" w:hAnsiTheme="minorHAnsi" w:cstheme="minorBidi"/>
          <w:lang w:val="ro-RO" w:eastAsia="en-US"/>
        </w:rPr>
        <w:t>Pl</w:t>
      </w:r>
      <w:r w:rsidR="00CF560B" w:rsidRPr="00885574">
        <w:rPr>
          <w:rFonts w:asciiTheme="minorHAnsi" w:eastAsiaTheme="minorHAnsi" w:hAnsiTheme="minorHAnsi" w:cstheme="minorBidi"/>
          <w:lang w:val="ro-RO" w:eastAsia="en-US"/>
        </w:rPr>
        <w:t>ățile</w:t>
      </w:r>
      <w:r w:rsidR="006D2E30" w:rsidRPr="00885574">
        <w:rPr>
          <w:rFonts w:asciiTheme="minorHAnsi" w:eastAsiaTheme="minorHAnsi" w:hAnsiTheme="minorHAnsi" w:cstheme="minorBidi"/>
          <w:lang w:val="ro-RO" w:eastAsia="en-US"/>
        </w:rPr>
        <w:t xml:space="preserve"> </w:t>
      </w:r>
      <w:r w:rsidRPr="00885574">
        <w:rPr>
          <w:rFonts w:asciiTheme="minorHAnsi" w:eastAsiaTheme="minorHAnsi" w:hAnsiTheme="minorHAnsi" w:cstheme="minorBidi"/>
          <w:lang w:val="ro-RO" w:eastAsia="en-US"/>
        </w:rPr>
        <w:t xml:space="preserve">pentru servicii se </w:t>
      </w:r>
      <w:r w:rsidR="00CF560B" w:rsidRPr="00885574">
        <w:rPr>
          <w:rFonts w:asciiTheme="minorHAnsi" w:eastAsiaTheme="minorHAnsi" w:hAnsiTheme="minorHAnsi" w:cstheme="minorBidi"/>
          <w:lang w:val="ro-RO" w:eastAsia="en-US"/>
        </w:rPr>
        <w:t xml:space="preserve">vor </w:t>
      </w:r>
      <w:r w:rsidRPr="00885574">
        <w:rPr>
          <w:rFonts w:asciiTheme="minorHAnsi" w:eastAsiaTheme="minorHAnsi" w:hAnsiTheme="minorHAnsi" w:cstheme="minorBidi"/>
          <w:lang w:val="ro-RO" w:eastAsia="en-US"/>
        </w:rPr>
        <w:t>face</w:t>
      </w:r>
      <w:r w:rsidR="00CF560B" w:rsidRPr="00885574">
        <w:rPr>
          <w:rFonts w:asciiTheme="minorHAnsi" w:eastAsiaTheme="minorHAnsi" w:hAnsiTheme="minorHAnsi" w:cstheme="minorBidi"/>
          <w:lang w:val="ro-RO" w:eastAsia="en-US"/>
        </w:rPr>
        <w:t xml:space="preserve"> </w:t>
      </w:r>
      <w:r w:rsidR="00621772" w:rsidRPr="00885574">
        <w:rPr>
          <w:rFonts w:asciiTheme="minorHAnsi" w:eastAsiaTheme="minorHAnsi" w:hAnsiTheme="minorHAnsi" w:cstheme="minorBidi"/>
          <w:lang w:val="ro-RO" w:eastAsia="en-US"/>
        </w:rPr>
        <w:t xml:space="preserve"> în</w:t>
      </w:r>
      <w:r w:rsidRPr="00885574">
        <w:rPr>
          <w:rFonts w:asciiTheme="minorHAnsi" w:eastAsiaTheme="minorHAnsi" w:hAnsiTheme="minorHAnsi" w:cstheme="minorBidi"/>
          <w:lang w:val="ro-RO" w:eastAsia="en-US"/>
        </w:rPr>
        <w:t xml:space="preserve"> maxi</w:t>
      </w:r>
      <w:r w:rsidR="00621772" w:rsidRPr="00885574">
        <w:rPr>
          <w:rFonts w:asciiTheme="minorHAnsi" w:eastAsiaTheme="minorHAnsi" w:hAnsiTheme="minorHAnsi" w:cstheme="minorBidi"/>
          <w:lang w:val="ro-RO" w:eastAsia="en-US"/>
        </w:rPr>
        <w:t>m</w:t>
      </w:r>
      <w:r w:rsidR="00BA7C9A" w:rsidRPr="00885574">
        <w:rPr>
          <w:rFonts w:asciiTheme="minorHAnsi" w:eastAsiaTheme="minorHAnsi" w:hAnsiTheme="minorHAnsi" w:cstheme="minorBidi"/>
          <w:lang w:val="ro-RO" w:eastAsia="en-US"/>
        </w:rPr>
        <w:t xml:space="preserve">um </w:t>
      </w:r>
      <w:r w:rsidR="009D087E" w:rsidRPr="00885574">
        <w:rPr>
          <w:rFonts w:asciiTheme="minorHAnsi" w:eastAsiaTheme="minorHAnsi" w:hAnsiTheme="minorHAnsi" w:cstheme="minorBidi"/>
          <w:lang w:val="ro-RO" w:eastAsia="en-US"/>
        </w:rPr>
        <w:t>10</w:t>
      </w:r>
      <w:r w:rsidR="00BA7C9A" w:rsidRPr="00885574">
        <w:rPr>
          <w:rFonts w:asciiTheme="minorHAnsi" w:eastAsiaTheme="minorHAnsi" w:hAnsiTheme="minorHAnsi" w:cstheme="minorBidi"/>
          <w:lang w:val="ro-RO" w:eastAsia="en-US"/>
        </w:rPr>
        <w:t xml:space="preserve"> zile de la data </w:t>
      </w:r>
      <w:r w:rsidR="00621772" w:rsidRPr="00885574">
        <w:rPr>
          <w:rFonts w:asciiTheme="minorHAnsi" w:eastAsiaTheme="minorHAnsi" w:hAnsiTheme="minorHAnsi" w:cstheme="minorBidi"/>
          <w:lang w:val="ro-RO" w:eastAsia="en-US"/>
        </w:rPr>
        <w:t>primirii</w:t>
      </w:r>
      <w:r w:rsidR="00BA7C9A" w:rsidRPr="00885574">
        <w:rPr>
          <w:rFonts w:asciiTheme="minorHAnsi" w:eastAsiaTheme="minorHAnsi" w:hAnsiTheme="minorHAnsi" w:cstheme="minorBidi"/>
          <w:lang w:val="ro-RO" w:eastAsia="en-US"/>
        </w:rPr>
        <w:t xml:space="preserve"> </w:t>
      </w:r>
      <w:r w:rsidR="00CF560B" w:rsidRPr="00885574">
        <w:rPr>
          <w:rFonts w:asciiTheme="minorHAnsi" w:eastAsiaTheme="minorHAnsi" w:hAnsiTheme="minorHAnsi" w:cstheme="minorBidi"/>
          <w:lang w:val="ro-RO" w:eastAsia="en-US"/>
        </w:rPr>
        <w:t>livrabilelor și aprobării acestora de către echipa de proiect, în conformitate cu următorul program de plăți:</w:t>
      </w:r>
    </w:p>
    <w:p w14:paraId="669F654D" w14:textId="77777777" w:rsidR="00FC18BA" w:rsidRPr="00885574" w:rsidRDefault="00FC18BA" w:rsidP="00621772">
      <w:pPr>
        <w:pStyle w:val="NormalWeb"/>
        <w:shd w:val="clear" w:color="auto" w:fill="FFFFFF"/>
        <w:spacing w:before="0" w:beforeAutospacing="0" w:after="0" w:afterAutospacing="0"/>
        <w:jc w:val="both"/>
        <w:textAlignment w:val="baseline"/>
        <w:rPr>
          <w:rFonts w:asciiTheme="minorHAnsi" w:eastAsiaTheme="minorHAnsi" w:hAnsiTheme="minorHAnsi" w:cstheme="minorBidi"/>
          <w:lang w:val="ro-RO" w:eastAsia="en-US"/>
        </w:rPr>
      </w:pPr>
    </w:p>
    <w:tbl>
      <w:tblPr>
        <w:tblStyle w:val="TableGrid"/>
        <w:tblW w:w="0" w:type="auto"/>
        <w:tblInd w:w="-5" w:type="dxa"/>
        <w:tblLook w:val="04A0" w:firstRow="1" w:lastRow="0" w:firstColumn="1" w:lastColumn="0" w:noHBand="0" w:noVBand="1"/>
      </w:tblPr>
      <w:tblGrid>
        <w:gridCol w:w="6946"/>
        <w:gridCol w:w="2404"/>
      </w:tblGrid>
      <w:tr w:rsidR="00CF560B" w:rsidRPr="00885574" w14:paraId="3FF592B5" w14:textId="77777777" w:rsidTr="00FC18BA">
        <w:tc>
          <w:tcPr>
            <w:tcW w:w="6946" w:type="dxa"/>
          </w:tcPr>
          <w:p w14:paraId="660F2837" w14:textId="77777777" w:rsidR="00CF560B" w:rsidRPr="00885574" w:rsidRDefault="00CF560B" w:rsidP="00B71F62">
            <w:pPr>
              <w:pStyle w:val="BodyText"/>
              <w:spacing w:line="360" w:lineRule="auto"/>
              <w:ind w:right="-58"/>
              <w:rPr>
                <w:rFonts w:asciiTheme="minorHAnsi" w:eastAsiaTheme="minorHAnsi" w:hAnsiTheme="minorHAnsi" w:cstheme="minorBidi"/>
                <w:sz w:val="24"/>
                <w:szCs w:val="24"/>
                <w:lang w:val="ro-RO" w:eastAsia="en-US"/>
              </w:rPr>
            </w:pPr>
            <w:r w:rsidRPr="00885574">
              <w:rPr>
                <w:rFonts w:asciiTheme="minorHAnsi" w:eastAsiaTheme="minorHAnsi" w:hAnsiTheme="minorHAnsi" w:cstheme="minorBidi"/>
                <w:sz w:val="24"/>
                <w:szCs w:val="24"/>
                <w:lang w:val="ro-RO" w:eastAsia="en-US"/>
              </w:rPr>
              <w:t>Livrabile</w:t>
            </w:r>
          </w:p>
        </w:tc>
        <w:tc>
          <w:tcPr>
            <w:tcW w:w="2404" w:type="dxa"/>
          </w:tcPr>
          <w:p w14:paraId="6E86AF07" w14:textId="77777777" w:rsidR="00CF560B" w:rsidRPr="00885574" w:rsidRDefault="00CF560B" w:rsidP="00B71F62">
            <w:pPr>
              <w:pStyle w:val="BodyText"/>
              <w:spacing w:line="360" w:lineRule="auto"/>
              <w:ind w:right="-58"/>
              <w:jc w:val="center"/>
              <w:rPr>
                <w:rFonts w:asciiTheme="minorHAnsi" w:eastAsiaTheme="minorHAnsi" w:hAnsiTheme="minorHAnsi" w:cstheme="minorBidi"/>
                <w:sz w:val="24"/>
                <w:szCs w:val="24"/>
                <w:lang w:val="ro-RO" w:eastAsia="en-US"/>
              </w:rPr>
            </w:pPr>
            <w:r w:rsidRPr="00885574">
              <w:rPr>
                <w:rFonts w:asciiTheme="minorHAnsi" w:eastAsiaTheme="minorHAnsi" w:hAnsiTheme="minorHAnsi" w:cstheme="minorBidi"/>
                <w:sz w:val="24"/>
                <w:szCs w:val="24"/>
                <w:lang w:val="ro-RO" w:eastAsia="en-US"/>
              </w:rPr>
              <w:t>Cota parte a plății</w:t>
            </w:r>
          </w:p>
        </w:tc>
      </w:tr>
      <w:tr w:rsidR="00CF560B" w:rsidRPr="00885574" w14:paraId="499B78F1" w14:textId="77777777" w:rsidTr="00FC18BA">
        <w:tc>
          <w:tcPr>
            <w:tcW w:w="6946" w:type="dxa"/>
          </w:tcPr>
          <w:p w14:paraId="4B0A0AA3" w14:textId="77777777" w:rsidR="00CF560B" w:rsidRPr="00885574" w:rsidRDefault="00CF560B" w:rsidP="00B71F62">
            <w:pPr>
              <w:pStyle w:val="BodyText"/>
              <w:spacing w:line="360" w:lineRule="auto"/>
              <w:ind w:right="-58"/>
              <w:rPr>
                <w:rFonts w:asciiTheme="minorHAnsi" w:eastAsiaTheme="minorHAnsi" w:hAnsiTheme="minorHAnsi" w:cstheme="minorBidi"/>
                <w:b w:val="0"/>
                <w:bCs w:val="0"/>
                <w:sz w:val="24"/>
                <w:szCs w:val="24"/>
                <w:lang w:val="ro-RO" w:eastAsia="en-US"/>
              </w:rPr>
            </w:pPr>
            <w:r w:rsidRPr="00885574">
              <w:rPr>
                <w:rFonts w:asciiTheme="minorHAnsi" w:eastAsiaTheme="minorHAnsi" w:hAnsiTheme="minorHAnsi" w:cstheme="minorBidi"/>
                <w:b w:val="0"/>
                <w:bCs w:val="0"/>
                <w:sz w:val="24"/>
                <w:szCs w:val="24"/>
                <w:lang w:val="ro-RO" w:eastAsia="en-US"/>
              </w:rPr>
              <w:t>Metodologia analizei elaborată și aprobată de echipa de proiect</w:t>
            </w:r>
          </w:p>
        </w:tc>
        <w:tc>
          <w:tcPr>
            <w:tcW w:w="2404" w:type="dxa"/>
          </w:tcPr>
          <w:p w14:paraId="5B46E3BC" w14:textId="77777777" w:rsidR="00CF560B" w:rsidRPr="00885574" w:rsidRDefault="00CF560B" w:rsidP="00B71F62">
            <w:pPr>
              <w:pStyle w:val="BodyText"/>
              <w:spacing w:line="360" w:lineRule="auto"/>
              <w:ind w:right="-58"/>
              <w:jc w:val="center"/>
              <w:rPr>
                <w:rFonts w:asciiTheme="minorHAnsi" w:eastAsiaTheme="minorHAnsi" w:hAnsiTheme="minorHAnsi" w:cstheme="minorBidi"/>
                <w:b w:val="0"/>
                <w:bCs w:val="0"/>
                <w:sz w:val="24"/>
                <w:szCs w:val="24"/>
                <w:lang w:val="ro-RO" w:eastAsia="en-US"/>
              </w:rPr>
            </w:pPr>
            <w:r w:rsidRPr="00885574">
              <w:rPr>
                <w:rFonts w:asciiTheme="minorHAnsi" w:eastAsiaTheme="minorHAnsi" w:hAnsiTheme="minorHAnsi" w:cstheme="minorBidi"/>
                <w:b w:val="0"/>
                <w:bCs w:val="0"/>
                <w:sz w:val="24"/>
                <w:szCs w:val="24"/>
                <w:lang w:val="ro-RO" w:eastAsia="en-US"/>
              </w:rPr>
              <w:t>10%</w:t>
            </w:r>
          </w:p>
        </w:tc>
      </w:tr>
      <w:tr w:rsidR="00431A54" w:rsidRPr="00885574" w14:paraId="4F217A01" w14:textId="77777777" w:rsidTr="00FC18BA">
        <w:trPr>
          <w:trHeight w:val="318"/>
        </w:trPr>
        <w:tc>
          <w:tcPr>
            <w:tcW w:w="6946" w:type="dxa"/>
          </w:tcPr>
          <w:p w14:paraId="6C7B80A0" w14:textId="39E6C100" w:rsidR="00431A54" w:rsidRPr="00885574" w:rsidRDefault="00431A54" w:rsidP="00431A54">
            <w:pPr>
              <w:pStyle w:val="BodyText"/>
              <w:spacing w:line="360" w:lineRule="auto"/>
              <w:ind w:right="-58"/>
              <w:rPr>
                <w:rFonts w:asciiTheme="minorHAnsi" w:eastAsiaTheme="minorHAnsi" w:hAnsiTheme="minorHAnsi" w:cstheme="minorBidi"/>
                <w:b w:val="0"/>
                <w:bCs w:val="0"/>
                <w:sz w:val="24"/>
                <w:szCs w:val="24"/>
                <w:lang w:val="ro-RO" w:eastAsia="en-US"/>
              </w:rPr>
            </w:pPr>
            <w:r w:rsidRPr="00431A54">
              <w:rPr>
                <w:rFonts w:asciiTheme="minorHAnsi" w:eastAsiaTheme="minorHAnsi" w:hAnsiTheme="minorHAnsi" w:cstheme="minorBidi"/>
                <w:b w:val="0"/>
                <w:bCs w:val="0"/>
                <w:sz w:val="24"/>
                <w:szCs w:val="24"/>
                <w:lang w:val="ro-RO" w:eastAsia="en-US"/>
              </w:rPr>
              <w:t>Rezultatele procesului de colectare a datelor (calitative și cantitative)</w:t>
            </w:r>
          </w:p>
        </w:tc>
        <w:tc>
          <w:tcPr>
            <w:tcW w:w="2404" w:type="dxa"/>
          </w:tcPr>
          <w:p w14:paraId="59027A7A" w14:textId="6DDB0AF6" w:rsidR="00431A54" w:rsidRPr="00885574" w:rsidRDefault="00431A54" w:rsidP="00431A54">
            <w:pPr>
              <w:pStyle w:val="BodyText"/>
              <w:spacing w:line="360" w:lineRule="auto"/>
              <w:ind w:right="-58"/>
              <w:jc w:val="center"/>
              <w:rPr>
                <w:rFonts w:asciiTheme="minorHAnsi" w:eastAsiaTheme="minorHAnsi" w:hAnsiTheme="minorHAnsi" w:cstheme="minorBidi"/>
                <w:b w:val="0"/>
                <w:bCs w:val="0"/>
                <w:sz w:val="24"/>
                <w:szCs w:val="24"/>
                <w:lang w:val="ro-RO" w:eastAsia="en-US"/>
              </w:rPr>
            </w:pPr>
            <w:r>
              <w:rPr>
                <w:rFonts w:asciiTheme="minorHAnsi" w:eastAsiaTheme="minorHAnsi" w:hAnsiTheme="minorHAnsi" w:cstheme="minorBidi"/>
                <w:b w:val="0"/>
                <w:bCs w:val="0"/>
                <w:sz w:val="24"/>
                <w:szCs w:val="24"/>
                <w:lang w:val="ro-RO" w:eastAsia="en-US"/>
              </w:rPr>
              <w:t>4</w:t>
            </w:r>
            <w:r w:rsidRPr="00885574">
              <w:rPr>
                <w:rFonts w:asciiTheme="minorHAnsi" w:eastAsiaTheme="minorHAnsi" w:hAnsiTheme="minorHAnsi" w:cstheme="minorBidi"/>
                <w:b w:val="0"/>
                <w:bCs w:val="0"/>
                <w:sz w:val="24"/>
                <w:szCs w:val="24"/>
                <w:lang w:val="ro-RO" w:eastAsia="en-US"/>
              </w:rPr>
              <w:t>0%</w:t>
            </w:r>
          </w:p>
        </w:tc>
      </w:tr>
      <w:tr w:rsidR="00B60ED7" w:rsidRPr="00885574" w14:paraId="7B5743CD" w14:textId="77777777" w:rsidTr="00FC18BA">
        <w:trPr>
          <w:trHeight w:val="318"/>
        </w:trPr>
        <w:tc>
          <w:tcPr>
            <w:tcW w:w="6946" w:type="dxa"/>
          </w:tcPr>
          <w:p w14:paraId="14347A18" w14:textId="5E1FD3B6" w:rsidR="00B60ED7" w:rsidRPr="00885574" w:rsidRDefault="00B60ED7" w:rsidP="00B71F62">
            <w:pPr>
              <w:pStyle w:val="BodyText"/>
              <w:spacing w:line="360" w:lineRule="auto"/>
              <w:ind w:right="-58"/>
              <w:rPr>
                <w:rFonts w:asciiTheme="minorHAnsi" w:eastAsiaTheme="minorHAnsi" w:hAnsiTheme="minorHAnsi" w:cstheme="minorBidi"/>
                <w:b w:val="0"/>
                <w:bCs w:val="0"/>
                <w:sz w:val="24"/>
                <w:szCs w:val="24"/>
                <w:lang w:val="ro-RO" w:eastAsia="en-US"/>
              </w:rPr>
            </w:pPr>
            <w:r>
              <w:rPr>
                <w:rFonts w:asciiTheme="minorHAnsi" w:eastAsiaTheme="minorHAnsi" w:hAnsiTheme="minorHAnsi" w:cstheme="minorBidi"/>
                <w:b w:val="0"/>
                <w:bCs w:val="0"/>
                <w:sz w:val="24"/>
                <w:szCs w:val="24"/>
                <w:lang w:val="ro-RO" w:eastAsia="en-US"/>
              </w:rPr>
              <w:t>Prezentarea raportului</w:t>
            </w:r>
            <w:r w:rsidR="00476F6B">
              <w:rPr>
                <w:rFonts w:asciiTheme="minorHAnsi" w:eastAsiaTheme="minorHAnsi" w:hAnsiTheme="minorHAnsi" w:cstheme="minorBidi"/>
                <w:b w:val="0"/>
                <w:bCs w:val="0"/>
                <w:sz w:val="24"/>
                <w:szCs w:val="24"/>
                <w:lang w:val="ro-RO" w:eastAsia="en-US"/>
              </w:rPr>
              <w:t xml:space="preserve"> final</w:t>
            </w:r>
          </w:p>
        </w:tc>
        <w:tc>
          <w:tcPr>
            <w:tcW w:w="2404" w:type="dxa"/>
          </w:tcPr>
          <w:p w14:paraId="3C3C961A" w14:textId="4C1B0772" w:rsidR="00B60ED7" w:rsidRDefault="0080765A" w:rsidP="00B71F62">
            <w:pPr>
              <w:pStyle w:val="BodyText"/>
              <w:spacing w:line="360" w:lineRule="auto"/>
              <w:ind w:right="-58"/>
              <w:jc w:val="center"/>
              <w:rPr>
                <w:rFonts w:asciiTheme="minorHAnsi" w:eastAsiaTheme="minorHAnsi" w:hAnsiTheme="minorHAnsi" w:cstheme="minorBidi"/>
                <w:b w:val="0"/>
                <w:bCs w:val="0"/>
                <w:sz w:val="24"/>
                <w:szCs w:val="24"/>
                <w:lang w:val="ro-RO" w:eastAsia="en-US"/>
              </w:rPr>
            </w:pPr>
            <w:r>
              <w:rPr>
                <w:rFonts w:asciiTheme="minorHAnsi" w:eastAsiaTheme="minorHAnsi" w:hAnsiTheme="minorHAnsi" w:cstheme="minorBidi"/>
                <w:b w:val="0"/>
                <w:bCs w:val="0"/>
                <w:sz w:val="24"/>
                <w:szCs w:val="24"/>
                <w:lang w:val="ro-RO" w:eastAsia="en-US"/>
              </w:rPr>
              <w:t>5</w:t>
            </w:r>
            <w:r w:rsidR="00B60ED7">
              <w:rPr>
                <w:rFonts w:asciiTheme="minorHAnsi" w:eastAsiaTheme="minorHAnsi" w:hAnsiTheme="minorHAnsi" w:cstheme="minorBidi"/>
                <w:b w:val="0"/>
                <w:bCs w:val="0"/>
                <w:sz w:val="24"/>
                <w:szCs w:val="24"/>
                <w:lang w:val="ro-RO" w:eastAsia="en-US"/>
              </w:rPr>
              <w:t>0%</w:t>
            </w:r>
          </w:p>
        </w:tc>
      </w:tr>
    </w:tbl>
    <w:p w14:paraId="571BD9F6" w14:textId="6B230B7C" w:rsidR="00FC18BA" w:rsidRPr="00885574" w:rsidRDefault="00FC18BA" w:rsidP="00FC18BA">
      <w:pPr>
        <w:pStyle w:val="BodyText"/>
        <w:numPr>
          <w:ilvl w:val="0"/>
          <w:numId w:val="2"/>
        </w:numPr>
        <w:spacing w:before="117" w:after="240"/>
        <w:ind w:right="-58"/>
        <w:jc w:val="both"/>
        <w:rPr>
          <w:rFonts w:asciiTheme="minorHAnsi" w:eastAsiaTheme="minorHAnsi" w:hAnsiTheme="minorHAnsi" w:cstheme="minorBidi"/>
          <w:bCs w:val="0"/>
          <w:sz w:val="26"/>
          <w:szCs w:val="26"/>
          <w:lang w:val="ro-RO" w:eastAsia="en-US"/>
        </w:rPr>
      </w:pPr>
      <w:bookmarkStart w:id="2" w:name="_Hlk150163962"/>
      <w:r w:rsidRPr="00885574">
        <w:rPr>
          <w:rFonts w:asciiTheme="minorHAnsi" w:eastAsiaTheme="minorHAnsi" w:hAnsiTheme="minorHAnsi" w:cstheme="minorBidi"/>
          <w:bCs w:val="0"/>
          <w:sz w:val="26"/>
          <w:szCs w:val="26"/>
          <w:lang w:val="ro-RO" w:eastAsia="en-US"/>
        </w:rPr>
        <w:lastRenderedPageBreak/>
        <w:t>Experiență, abilități și competențe solicitate</w:t>
      </w:r>
    </w:p>
    <w:p w14:paraId="2FE47DD2" w14:textId="63A0A2EC" w:rsidR="00D446DD" w:rsidRPr="00885574" w:rsidRDefault="00D446DD" w:rsidP="00B144A1">
      <w:pPr>
        <w:pStyle w:val="ListParagraph"/>
        <w:numPr>
          <w:ilvl w:val="0"/>
          <w:numId w:val="3"/>
        </w:numPr>
        <w:spacing w:after="0"/>
        <w:jc w:val="both"/>
        <w:rPr>
          <w:sz w:val="24"/>
          <w:szCs w:val="24"/>
          <w:lang w:val="ro-RO"/>
        </w:rPr>
      </w:pPr>
      <w:bookmarkStart w:id="3" w:name="_Hlk150164458"/>
      <w:r w:rsidRPr="00885574">
        <w:rPr>
          <w:sz w:val="24"/>
          <w:szCs w:val="24"/>
          <w:lang w:val="ro-RO"/>
        </w:rPr>
        <w:t xml:space="preserve">Studii de master sau echivalent în științe medicale, economie, drept sau în alte domenii relevante </w:t>
      </w:r>
      <w:r w:rsidR="001008C7">
        <w:rPr>
          <w:sz w:val="24"/>
          <w:szCs w:val="24"/>
          <w:lang w:val="ro-RO"/>
        </w:rPr>
        <w:t>analizei</w:t>
      </w:r>
      <w:r w:rsidRPr="00885574">
        <w:rPr>
          <w:sz w:val="24"/>
          <w:szCs w:val="24"/>
          <w:lang w:val="ro-RO"/>
        </w:rPr>
        <w:t>;</w:t>
      </w:r>
    </w:p>
    <w:p w14:paraId="77B26FD9" w14:textId="7E778AFE" w:rsidR="001874A6" w:rsidRDefault="001874A6" w:rsidP="00B144A1">
      <w:pPr>
        <w:pStyle w:val="ListParagraph"/>
        <w:numPr>
          <w:ilvl w:val="0"/>
          <w:numId w:val="3"/>
        </w:numPr>
        <w:spacing w:after="0"/>
        <w:jc w:val="both"/>
        <w:rPr>
          <w:sz w:val="24"/>
          <w:szCs w:val="24"/>
          <w:lang w:val="ro-RO"/>
        </w:rPr>
      </w:pPr>
      <w:r w:rsidRPr="00885574">
        <w:rPr>
          <w:sz w:val="24"/>
          <w:szCs w:val="24"/>
          <w:lang w:val="ro-RO"/>
        </w:rPr>
        <w:t>Minimum 5 ani de experiență profesională demonstrată în domeniul sănătății, analize de date, analize economice;</w:t>
      </w:r>
    </w:p>
    <w:p w14:paraId="4C6E3D05" w14:textId="2BA138E9" w:rsidR="000704F7" w:rsidRPr="000704F7" w:rsidRDefault="000704F7" w:rsidP="000704F7">
      <w:pPr>
        <w:pStyle w:val="ListParagraph"/>
        <w:numPr>
          <w:ilvl w:val="0"/>
          <w:numId w:val="3"/>
        </w:numPr>
        <w:spacing w:after="0"/>
        <w:jc w:val="both"/>
        <w:rPr>
          <w:sz w:val="24"/>
          <w:szCs w:val="24"/>
          <w:lang w:val="ro-RO"/>
        </w:rPr>
      </w:pPr>
      <w:r w:rsidRPr="000704F7">
        <w:rPr>
          <w:sz w:val="24"/>
          <w:szCs w:val="24"/>
          <w:lang w:val="ro-RO"/>
        </w:rPr>
        <w:t>Experiență demonstrată în elaborarea rapoartelor analitice,</w:t>
      </w:r>
      <w:r>
        <w:rPr>
          <w:sz w:val="24"/>
          <w:szCs w:val="24"/>
          <w:lang w:val="ro-RO"/>
        </w:rPr>
        <w:t xml:space="preserve"> </w:t>
      </w:r>
      <w:r w:rsidRPr="000704F7">
        <w:rPr>
          <w:sz w:val="24"/>
          <w:szCs w:val="24"/>
          <w:lang w:val="ro-RO"/>
        </w:rPr>
        <w:t>efectuarea de cercetări, evaluări, analize în domeniul sănătății și finanțelor</w:t>
      </w:r>
      <w:r>
        <w:rPr>
          <w:sz w:val="24"/>
          <w:szCs w:val="24"/>
          <w:lang w:val="ro-RO"/>
        </w:rPr>
        <w:t xml:space="preserve"> </w:t>
      </w:r>
      <w:r w:rsidRPr="000704F7">
        <w:rPr>
          <w:sz w:val="24"/>
          <w:szCs w:val="24"/>
          <w:lang w:val="ro-RO"/>
        </w:rPr>
        <w:t>publice în sănătate;</w:t>
      </w:r>
    </w:p>
    <w:p w14:paraId="1FE0D0DB" w14:textId="2A6E7761" w:rsidR="000704F7" w:rsidRPr="000704F7" w:rsidRDefault="000704F7" w:rsidP="000704F7">
      <w:pPr>
        <w:pStyle w:val="ListParagraph"/>
        <w:numPr>
          <w:ilvl w:val="0"/>
          <w:numId w:val="3"/>
        </w:numPr>
        <w:spacing w:after="0"/>
        <w:jc w:val="both"/>
        <w:rPr>
          <w:sz w:val="24"/>
          <w:szCs w:val="24"/>
          <w:lang w:val="ro-RO"/>
        </w:rPr>
      </w:pPr>
      <w:r w:rsidRPr="000704F7">
        <w:rPr>
          <w:sz w:val="24"/>
          <w:szCs w:val="24"/>
          <w:lang w:val="ro-RO"/>
        </w:rPr>
        <w:t>Experiența demonstrată de activitate cu autoritățile naționale în</w:t>
      </w:r>
      <w:r>
        <w:rPr>
          <w:sz w:val="24"/>
          <w:szCs w:val="24"/>
          <w:lang w:val="ro-RO"/>
        </w:rPr>
        <w:t xml:space="preserve"> </w:t>
      </w:r>
      <w:r w:rsidRPr="000704F7">
        <w:rPr>
          <w:sz w:val="24"/>
          <w:szCs w:val="24"/>
          <w:lang w:val="ro-RO"/>
        </w:rPr>
        <w:t>domeniul sănătății în elaborarea rapoartelor analitice, efectuarea de</w:t>
      </w:r>
      <w:r>
        <w:rPr>
          <w:sz w:val="24"/>
          <w:szCs w:val="24"/>
          <w:lang w:val="ro-RO"/>
        </w:rPr>
        <w:t xml:space="preserve"> </w:t>
      </w:r>
      <w:r w:rsidRPr="000704F7">
        <w:rPr>
          <w:sz w:val="24"/>
          <w:szCs w:val="24"/>
          <w:lang w:val="ro-RO"/>
        </w:rPr>
        <w:t>cercetări, evaluării în domeniul asigurărilor</w:t>
      </w:r>
      <w:r>
        <w:rPr>
          <w:sz w:val="24"/>
          <w:szCs w:val="24"/>
          <w:lang w:val="ro-RO"/>
        </w:rPr>
        <w:t xml:space="preserve"> </w:t>
      </w:r>
      <w:r w:rsidRPr="000704F7">
        <w:rPr>
          <w:sz w:val="24"/>
          <w:szCs w:val="24"/>
          <w:lang w:val="ro-RO"/>
        </w:rPr>
        <w:t>medicale reprezintă un avantaj;</w:t>
      </w:r>
    </w:p>
    <w:p w14:paraId="258CE0D4" w14:textId="3FDA0C3D" w:rsidR="001008C7" w:rsidRPr="001008C7" w:rsidRDefault="001008C7" w:rsidP="001008C7">
      <w:pPr>
        <w:pStyle w:val="ListParagraph"/>
        <w:numPr>
          <w:ilvl w:val="0"/>
          <w:numId w:val="3"/>
        </w:numPr>
        <w:spacing w:after="0"/>
        <w:jc w:val="both"/>
        <w:rPr>
          <w:sz w:val="24"/>
          <w:szCs w:val="24"/>
          <w:lang w:val="ro-RO"/>
        </w:rPr>
      </w:pPr>
      <w:r w:rsidRPr="00885574">
        <w:rPr>
          <w:sz w:val="24"/>
          <w:szCs w:val="24"/>
          <w:lang w:val="ro-RO"/>
        </w:rPr>
        <w:t>C</w:t>
      </w:r>
      <w:r>
        <w:rPr>
          <w:sz w:val="24"/>
          <w:szCs w:val="24"/>
          <w:lang w:val="ro-RO"/>
        </w:rPr>
        <w:t xml:space="preserve">unoștințe solide despre </w:t>
      </w:r>
      <w:r w:rsidRPr="00885574">
        <w:rPr>
          <w:sz w:val="24"/>
          <w:szCs w:val="24"/>
          <w:lang w:val="ro-RO"/>
        </w:rPr>
        <w:t>sistemul</w:t>
      </w:r>
      <w:r>
        <w:rPr>
          <w:sz w:val="24"/>
          <w:szCs w:val="24"/>
          <w:lang w:val="ro-RO"/>
        </w:rPr>
        <w:t xml:space="preserve"> </w:t>
      </w:r>
      <w:r w:rsidRPr="00885574">
        <w:rPr>
          <w:sz w:val="24"/>
          <w:szCs w:val="24"/>
          <w:lang w:val="ro-RO"/>
        </w:rPr>
        <w:t>de sănătate din Moldova;</w:t>
      </w:r>
    </w:p>
    <w:p w14:paraId="7CD72F54" w14:textId="1CAC7998" w:rsidR="00D93006" w:rsidRPr="00885574" w:rsidRDefault="00D93006" w:rsidP="00B144A1">
      <w:pPr>
        <w:pStyle w:val="ListParagraph"/>
        <w:numPr>
          <w:ilvl w:val="0"/>
          <w:numId w:val="3"/>
        </w:numPr>
        <w:spacing w:after="0"/>
        <w:jc w:val="both"/>
        <w:rPr>
          <w:sz w:val="24"/>
          <w:szCs w:val="24"/>
          <w:lang w:val="ro-RO"/>
        </w:rPr>
      </w:pPr>
      <w:r w:rsidRPr="00885574">
        <w:rPr>
          <w:sz w:val="24"/>
          <w:szCs w:val="24"/>
          <w:lang w:val="ro-RO"/>
        </w:rPr>
        <w:t xml:space="preserve">Abilități </w:t>
      </w:r>
      <w:r w:rsidR="001874A6" w:rsidRPr="00885574">
        <w:rPr>
          <w:sz w:val="24"/>
          <w:szCs w:val="24"/>
          <w:lang w:val="ro-RO"/>
        </w:rPr>
        <w:t xml:space="preserve">excelente </w:t>
      </w:r>
      <w:r w:rsidRPr="00885574">
        <w:rPr>
          <w:sz w:val="24"/>
          <w:szCs w:val="24"/>
          <w:lang w:val="ro-RO"/>
        </w:rPr>
        <w:t>de analiză și raportare;</w:t>
      </w:r>
    </w:p>
    <w:p w14:paraId="663F9629" w14:textId="7F68B089" w:rsidR="003F4717" w:rsidRPr="000704F7" w:rsidRDefault="001008C7" w:rsidP="000704F7">
      <w:pPr>
        <w:pStyle w:val="ListParagraph"/>
        <w:numPr>
          <w:ilvl w:val="0"/>
          <w:numId w:val="3"/>
        </w:numPr>
        <w:spacing w:after="0"/>
        <w:jc w:val="both"/>
        <w:rPr>
          <w:sz w:val="24"/>
          <w:szCs w:val="24"/>
          <w:lang w:val="ro-RO"/>
        </w:rPr>
      </w:pPr>
      <w:r>
        <w:rPr>
          <w:sz w:val="24"/>
          <w:szCs w:val="24"/>
          <w:lang w:val="ro-RO"/>
        </w:rPr>
        <w:t xml:space="preserve">Competențe </w:t>
      </w:r>
      <w:r w:rsidR="000704F7" w:rsidRPr="00885574">
        <w:rPr>
          <w:sz w:val="24"/>
          <w:szCs w:val="24"/>
          <w:lang w:val="ro-RO"/>
        </w:rPr>
        <w:t xml:space="preserve">excelente </w:t>
      </w:r>
      <w:r>
        <w:rPr>
          <w:sz w:val="24"/>
          <w:szCs w:val="24"/>
          <w:lang w:val="ro-RO"/>
        </w:rPr>
        <w:t xml:space="preserve">de comunicare scrisă </w:t>
      </w:r>
      <w:r w:rsidR="000704F7">
        <w:rPr>
          <w:sz w:val="24"/>
          <w:szCs w:val="24"/>
          <w:lang w:val="ro-RO"/>
        </w:rPr>
        <w:t xml:space="preserve">și orală în  limba </w:t>
      </w:r>
      <w:r w:rsidR="003F4717" w:rsidRPr="000704F7">
        <w:rPr>
          <w:sz w:val="24"/>
          <w:szCs w:val="24"/>
          <w:lang w:val="ro-RO"/>
        </w:rPr>
        <w:t>română</w:t>
      </w:r>
      <w:r w:rsidR="001874A6" w:rsidRPr="000704F7">
        <w:rPr>
          <w:sz w:val="24"/>
          <w:szCs w:val="24"/>
          <w:lang w:val="ro-RO"/>
        </w:rPr>
        <w:t xml:space="preserve"> și </w:t>
      </w:r>
      <w:r w:rsidR="003F4717" w:rsidRPr="000704F7">
        <w:rPr>
          <w:sz w:val="24"/>
          <w:szCs w:val="24"/>
          <w:lang w:val="ro-RO"/>
        </w:rPr>
        <w:t>englez</w:t>
      </w:r>
      <w:r w:rsidR="001874A6" w:rsidRPr="000704F7">
        <w:rPr>
          <w:sz w:val="24"/>
          <w:szCs w:val="24"/>
          <w:lang w:val="ro-RO"/>
        </w:rPr>
        <w:t>ă</w:t>
      </w:r>
      <w:r w:rsidR="003F4717" w:rsidRPr="000704F7">
        <w:rPr>
          <w:sz w:val="24"/>
          <w:szCs w:val="24"/>
          <w:lang w:val="ro-RO"/>
        </w:rPr>
        <w:t>;</w:t>
      </w:r>
    </w:p>
    <w:p w14:paraId="68A1709E" w14:textId="6C617462" w:rsidR="00D93006" w:rsidRPr="00885574" w:rsidRDefault="00D93006" w:rsidP="00B144A1">
      <w:pPr>
        <w:numPr>
          <w:ilvl w:val="0"/>
          <w:numId w:val="3"/>
        </w:numPr>
        <w:shd w:val="clear" w:color="auto" w:fill="FFFFFF"/>
        <w:spacing w:after="0" w:line="276" w:lineRule="auto"/>
        <w:rPr>
          <w:sz w:val="24"/>
          <w:szCs w:val="24"/>
          <w:lang w:val="ro-RO"/>
        </w:rPr>
      </w:pPr>
      <w:r w:rsidRPr="00885574">
        <w:rPr>
          <w:sz w:val="24"/>
          <w:szCs w:val="24"/>
          <w:lang w:val="ro-RO"/>
        </w:rPr>
        <w:t>Responsabilitate, flexibilitate</w:t>
      </w:r>
      <w:r w:rsidR="000704F7">
        <w:rPr>
          <w:sz w:val="24"/>
          <w:szCs w:val="24"/>
          <w:lang w:val="ro-RO"/>
        </w:rPr>
        <w:t>.</w:t>
      </w:r>
    </w:p>
    <w:p w14:paraId="4F33F303" w14:textId="501396B3" w:rsidR="00942AFA" w:rsidRPr="00B144A1" w:rsidRDefault="006909EE" w:rsidP="00B144A1">
      <w:pPr>
        <w:pStyle w:val="Heading1"/>
        <w:numPr>
          <w:ilvl w:val="0"/>
          <w:numId w:val="2"/>
        </w:numPr>
        <w:pBdr>
          <w:bottom w:val="single" w:sz="4" w:space="1" w:color="auto"/>
        </w:pBdr>
        <w:tabs>
          <w:tab w:val="right" w:pos="9071"/>
        </w:tabs>
        <w:spacing w:line="276" w:lineRule="auto"/>
        <w:rPr>
          <w:rFonts w:asciiTheme="minorHAnsi" w:eastAsiaTheme="minorHAnsi" w:hAnsiTheme="minorHAnsi" w:cstheme="minorHAnsi"/>
          <w:b w:val="0"/>
          <w:bCs w:val="0"/>
          <w:szCs w:val="26"/>
          <w:lang w:val="ro-RO"/>
        </w:rPr>
      </w:pPr>
      <w:bookmarkStart w:id="4" w:name="_Hlk150164497"/>
      <w:bookmarkEnd w:id="2"/>
      <w:bookmarkEnd w:id="3"/>
      <w:r w:rsidRPr="00B144A1">
        <w:rPr>
          <w:rFonts w:asciiTheme="minorHAnsi" w:eastAsiaTheme="minorHAnsi" w:hAnsiTheme="minorHAnsi" w:cstheme="minorHAnsi"/>
          <w:bCs w:val="0"/>
          <w:szCs w:val="26"/>
          <w:lang w:val="ro-RO"/>
        </w:rPr>
        <w:t>Dosarul de participare</w:t>
      </w:r>
      <w:r w:rsidRPr="00B144A1">
        <w:rPr>
          <w:rFonts w:asciiTheme="minorHAnsi" w:eastAsiaTheme="minorHAnsi" w:hAnsiTheme="minorHAnsi" w:cstheme="minorHAnsi"/>
          <w:b w:val="0"/>
          <w:bCs w:val="0"/>
          <w:szCs w:val="26"/>
          <w:lang w:val="ro-RO"/>
        </w:rPr>
        <w:t xml:space="preserve"> va include:</w:t>
      </w:r>
    </w:p>
    <w:bookmarkEnd w:id="4"/>
    <w:p w14:paraId="4FE97A4C" w14:textId="77777777" w:rsidR="00400E9F" w:rsidRPr="00B144A1" w:rsidRDefault="00400E9F" w:rsidP="00400E9F">
      <w:pPr>
        <w:pStyle w:val="ListParagraph"/>
        <w:spacing w:line="240" w:lineRule="auto"/>
        <w:ind w:left="420"/>
        <w:jc w:val="both"/>
        <w:rPr>
          <w:rFonts w:cstheme="minorHAnsi"/>
          <w:sz w:val="24"/>
          <w:szCs w:val="24"/>
          <w:lang w:val="ro-RO"/>
        </w:rPr>
      </w:pPr>
    </w:p>
    <w:p w14:paraId="540ECDD5" w14:textId="106A2AB9" w:rsidR="001874A6" w:rsidRPr="00B144A1" w:rsidRDefault="001874A6" w:rsidP="00B144A1">
      <w:pPr>
        <w:spacing w:after="0" w:line="276" w:lineRule="auto"/>
        <w:jc w:val="both"/>
        <w:rPr>
          <w:rFonts w:cstheme="minorHAnsi"/>
          <w:sz w:val="24"/>
          <w:szCs w:val="24"/>
          <w:lang w:val="ro-RO"/>
        </w:rPr>
      </w:pPr>
      <w:bookmarkStart w:id="5" w:name="_Hlk150164541"/>
      <w:r w:rsidRPr="00B144A1">
        <w:rPr>
          <w:rFonts w:cstheme="minorHAnsi"/>
          <w:sz w:val="24"/>
          <w:szCs w:val="24"/>
          <w:lang w:val="ro-RO"/>
        </w:rPr>
        <w:t>Persoanele interesate urmează să prezinte următoarele documente/informații pentru a demonstra calificările lor:</w:t>
      </w:r>
    </w:p>
    <w:p w14:paraId="0A04BE53" w14:textId="53268F4E" w:rsidR="00B144A1" w:rsidRPr="00B144A1" w:rsidRDefault="0055285A" w:rsidP="00B144A1">
      <w:pPr>
        <w:pStyle w:val="ListParagraph"/>
        <w:numPr>
          <w:ilvl w:val="0"/>
          <w:numId w:val="3"/>
        </w:numPr>
        <w:spacing w:after="0"/>
        <w:jc w:val="both"/>
        <w:rPr>
          <w:rFonts w:cstheme="minorHAnsi"/>
          <w:sz w:val="24"/>
          <w:szCs w:val="24"/>
          <w:lang w:val="ro-RO"/>
        </w:rPr>
      </w:pPr>
      <w:r w:rsidRPr="00B144A1">
        <w:rPr>
          <w:rFonts w:cstheme="minorHAnsi"/>
          <w:sz w:val="24"/>
          <w:szCs w:val="24"/>
          <w:lang w:val="ro-RO"/>
        </w:rPr>
        <w:t>CV-ul</w:t>
      </w:r>
      <w:r w:rsidR="00942AFA" w:rsidRPr="00B144A1">
        <w:rPr>
          <w:rFonts w:cstheme="minorHAnsi"/>
          <w:sz w:val="24"/>
          <w:szCs w:val="24"/>
          <w:lang w:val="ro-RO"/>
        </w:rPr>
        <w:t xml:space="preserve"> aplicantului</w:t>
      </w:r>
      <w:r w:rsidR="00B71F62">
        <w:rPr>
          <w:rFonts w:cstheme="minorHAnsi"/>
          <w:sz w:val="24"/>
          <w:szCs w:val="24"/>
          <w:lang w:val="ro-RO"/>
        </w:rPr>
        <w:t xml:space="preserve">/aplicanților, </w:t>
      </w:r>
      <w:r w:rsidR="00942AFA" w:rsidRPr="00B144A1">
        <w:rPr>
          <w:rFonts w:cstheme="minorHAnsi"/>
          <w:sz w:val="24"/>
          <w:szCs w:val="24"/>
          <w:lang w:val="ro-RO"/>
        </w:rPr>
        <w:t>cu indicarea linkurilor la lucrări</w:t>
      </w:r>
      <w:r w:rsidR="000547B1" w:rsidRPr="00B144A1">
        <w:rPr>
          <w:rFonts w:cstheme="minorHAnsi"/>
          <w:sz w:val="24"/>
          <w:szCs w:val="24"/>
          <w:lang w:val="ro-RO"/>
        </w:rPr>
        <w:t>le</w:t>
      </w:r>
      <w:r w:rsidR="00942AFA" w:rsidRPr="00B144A1">
        <w:rPr>
          <w:rFonts w:cstheme="minorHAnsi"/>
          <w:sz w:val="24"/>
          <w:szCs w:val="24"/>
          <w:lang w:val="ro-RO"/>
        </w:rPr>
        <w:t xml:space="preserve"> elaborate sau alte surse care demonstrează experiența deținută în domeniu;</w:t>
      </w:r>
    </w:p>
    <w:p w14:paraId="286217AF" w14:textId="4E663CEE" w:rsidR="00B144A1" w:rsidRPr="00B144A1" w:rsidRDefault="00B144A1" w:rsidP="00B144A1">
      <w:pPr>
        <w:pStyle w:val="ListParagraph"/>
        <w:numPr>
          <w:ilvl w:val="0"/>
          <w:numId w:val="3"/>
        </w:numPr>
        <w:spacing w:after="0"/>
        <w:jc w:val="both"/>
        <w:rPr>
          <w:rFonts w:cstheme="minorHAnsi"/>
          <w:sz w:val="24"/>
          <w:szCs w:val="24"/>
          <w:lang w:val="ro-RO"/>
        </w:rPr>
      </w:pPr>
      <w:r w:rsidRPr="00B144A1">
        <w:rPr>
          <w:rFonts w:cstheme="minorHAnsi"/>
          <w:sz w:val="24"/>
          <w:szCs w:val="24"/>
          <w:lang w:val="ro-RO"/>
        </w:rPr>
        <w:t>Scrisoarea de motivare, în care se va explica modul în care aplicantul</w:t>
      </w:r>
      <w:r w:rsidR="00B71F62">
        <w:rPr>
          <w:rFonts w:cstheme="minorHAnsi"/>
          <w:sz w:val="24"/>
          <w:szCs w:val="24"/>
          <w:lang w:val="ro-RO"/>
        </w:rPr>
        <w:t xml:space="preserve">/aplicanții </w:t>
      </w:r>
      <w:r w:rsidRPr="00B144A1">
        <w:rPr>
          <w:rFonts w:cstheme="minorHAnsi"/>
          <w:sz w:val="24"/>
          <w:szCs w:val="24"/>
          <w:lang w:val="ro-RO"/>
        </w:rPr>
        <w:t xml:space="preserve">răspund la fiecare dintre cerințele </w:t>
      </w:r>
      <w:r w:rsidR="00B71F62">
        <w:rPr>
          <w:rFonts w:cstheme="minorHAnsi"/>
          <w:sz w:val="24"/>
          <w:szCs w:val="24"/>
          <w:lang w:val="ro-RO"/>
        </w:rPr>
        <w:t>sarcinii și criteriilor de calificare</w:t>
      </w:r>
      <w:r w:rsidRPr="00B144A1">
        <w:rPr>
          <w:rFonts w:cstheme="minorHAnsi"/>
          <w:sz w:val="24"/>
          <w:szCs w:val="24"/>
          <w:lang w:val="ro-RO"/>
        </w:rPr>
        <w:t>;</w:t>
      </w:r>
    </w:p>
    <w:p w14:paraId="29E28B45" w14:textId="6FE9D796" w:rsidR="001874A6" w:rsidRPr="00B144A1" w:rsidRDefault="0077166F" w:rsidP="00B144A1">
      <w:pPr>
        <w:pStyle w:val="ListParagraph"/>
        <w:numPr>
          <w:ilvl w:val="0"/>
          <w:numId w:val="3"/>
        </w:numPr>
        <w:spacing w:after="0"/>
        <w:jc w:val="both"/>
        <w:rPr>
          <w:rFonts w:cstheme="minorHAnsi"/>
          <w:sz w:val="24"/>
          <w:szCs w:val="24"/>
          <w:lang w:val="ro-RO"/>
        </w:rPr>
      </w:pPr>
      <w:r w:rsidRPr="00B144A1">
        <w:rPr>
          <w:rFonts w:cstheme="minorHAnsi"/>
          <w:sz w:val="24"/>
          <w:szCs w:val="24"/>
          <w:lang w:val="ro-RO"/>
        </w:rPr>
        <w:t>Oferta financiară</w:t>
      </w:r>
      <w:r w:rsidR="00D446DD" w:rsidRPr="00B144A1">
        <w:rPr>
          <w:rFonts w:cstheme="minorHAnsi"/>
          <w:sz w:val="24"/>
          <w:szCs w:val="24"/>
          <w:lang w:val="ro-RO"/>
        </w:rPr>
        <w:t xml:space="preserve">, </w:t>
      </w:r>
      <w:r w:rsidRPr="00B144A1">
        <w:rPr>
          <w:rFonts w:cstheme="minorHAnsi"/>
          <w:sz w:val="24"/>
          <w:szCs w:val="24"/>
          <w:lang w:val="ro-RO"/>
        </w:rPr>
        <w:t>prezentată în lei moldovenești</w:t>
      </w:r>
      <w:r w:rsidR="001874A6" w:rsidRPr="00B144A1">
        <w:rPr>
          <w:rFonts w:cstheme="minorHAnsi"/>
          <w:sz w:val="24"/>
          <w:szCs w:val="24"/>
          <w:lang w:val="ro-RO"/>
        </w:rPr>
        <w:t xml:space="preserve">, cu specificarea costului net </w:t>
      </w:r>
      <w:r w:rsidR="00B144A1" w:rsidRPr="00B144A1">
        <w:rPr>
          <w:rFonts w:cstheme="minorHAnsi"/>
          <w:sz w:val="24"/>
          <w:szCs w:val="24"/>
          <w:lang w:val="ro-RO"/>
        </w:rPr>
        <w:t xml:space="preserve">per zi de lucru </w:t>
      </w:r>
      <w:r w:rsidR="001874A6" w:rsidRPr="00B144A1">
        <w:rPr>
          <w:rFonts w:cstheme="minorHAnsi"/>
          <w:sz w:val="24"/>
          <w:szCs w:val="24"/>
          <w:lang w:val="ro-RO"/>
        </w:rPr>
        <w:t>și a sumei totale.</w:t>
      </w:r>
    </w:p>
    <w:bookmarkEnd w:id="5"/>
    <w:p w14:paraId="32642DA4" w14:textId="77777777" w:rsidR="00B144A1" w:rsidRPr="00B144A1" w:rsidRDefault="00B144A1" w:rsidP="00B144A1">
      <w:pPr>
        <w:pStyle w:val="ListParagraph"/>
        <w:spacing w:after="0"/>
        <w:ind w:left="420"/>
        <w:jc w:val="both"/>
        <w:rPr>
          <w:rFonts w:cstheme="minorHAnsi"/>
          <w:sz w:val="24"/>
          <w:szCs w:val="24"/>
          <w:lang w:val="ro-RO"/>
        </w:rPr>
      </w:pPr>
    </w:p>
    <w:p w14:paraId="1683C709" w14:textId="77777777" w:rsidR="006909EE" w:rsidRPr="00B144A1" w:rsidRDefault="006909EE" w:rsidP="006909EE">
      <w:pPr>
        <w:jc w:val="both"/>
        <w:rPr>
          <w:rFonts w:cstheme="minorHAnsi"/>
          <w:sz w:val="24"/>
          <w:szCs w:val="24"/>
          <w:lang w:val="ro-RO"/>
        </w:rPr>
      </w:pPr>
      <w:r w:rsidRPr="00B144A1">
        <w:rPr>
          <w:rFonts w:cstheme="minorHAnsi"/>
          <w:sz w:val="24"/>
          <w:szCs w:val="24"/>
          <w:lang w:val="ro-RO"/>
        </w:rPr>
        <w:t>CASMED își rezervă dreptul de a solicita referințe și documente suplimentare.</w:t>
      </w:r>
    </w:p>
    <w:p w14:paraId="587769BA" w14:textId="77777777" w:rsidR="00621772" w:rsidRPr="00B144A1" w:rsidRDefault="00621772"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HAnsi"/>
          <w:b/>
          <w:bCs/>
          <w:lang w:val="ro-RO" w:eastAsia="en-US"/>
        </w:rPr>
      </w:pPr>
    </w:p>
    <w:p w14:paraId="781FED04" w14:textId="1C6ECF62" w:rsidR="006909EE" w:rsidRPr="00DE2AFB" w:rsidRDefault="006909EE"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HAnsi"/>
          <w:lang w:val="ro-RO" w:eastAsia="en-US"/>
        </w:rPr>
      </w:pPr>
      <w:bookmarkStart w:id="6" w:name="_Hlk150164705"/>
      <w:r w:rsidRPr="00DE2AFB">
        <w:rPr>
          <w:rFonts w:asciiTheme="minorHAnsi" w:eastAsiaTheme="minorHAnsi" w:hAnsiTheme="minorHAnsi" w:cstheme="minorHAnsi"/>
          <w:b/>
          <w:bCs/>
          <w:lang w:val="ro-RO" w:eastAsia="en-US"/>
        </w:rPr>
        <w:t>Termenul – limită de prezentare a ofert</w:t>
      </w:r>
      <w:r w:rsidRPr="0080765A">
        <w:rPr>
          <w:rFonts w:asciiTheme="minorHAnsi" w:eastAsiaTheme="minorHAnsi" w:hAnsiTheme="minorHAnsi" w:cstheme="minorHAnsi"/>
          <w:b/>
          <w:bCs/>
          <w:lang w:val="ro-RO" w:eastAsia="en-US"/>
        </w:rPr>
        <w:t>ei</w:t>
      </w:r>
      <w:r w:rsidRPr="0080765A">
        <w:rPr>
          <w:rFonts w:asciiTheme="minorHAnsi" w:eastAsiaTheme="minorHAnsi" w:hAnsiTheme="minorHAnsi" w:cstheme="minorHAnsi"/>
          <w:b/>
          <w:lang w:val="ro-RO" w:eastAsia="en-US"/>
        </w:rPr>
        <w:t>:</w:t>
      </w:r>
      <w:r w:rsidRPr="0080765A">
        <w:rPr>
          <w:rFonts w:asciiTheme="minorHAnsi" w:eastAsiaTheme="minorHAnsi" w:hAnsiTheme="minorHAnsi" w:cstheme="minorHAnsi"/>
          <w:lang w:val="ro-RO" w:eastAsia="en-US"/>
        </w:rPr>
        <w:t> </w:t>
      </w:r>
      <w:r w:rsidR="0080765A" w:rsidRPr="0080765A">
        <w:rPr>
          <w:rFonts w:asciiTheme="minorHAnsi" w:eastAsiaTheme="minorHAnsi" w:hAnsiTheme="minorHAnsi" w:cstheme="minorHAnsi"/>
          <w:b/>
          <w:lang w:val="ro-RO" w:eastAsia="en-US"/>
        </w:rPr>
        <w:t>13</w:t>
      </w:r>
      <w:r w:rsidR="00FC18BA" w:rsidRPr="0080765A">
        <w:rPr>
          <w:rFonts w:asciiTheme="minorHAnsi" w:eastAsiaTheme="minorHAnsi" w:hAnsiTheme="minorHAnsi" w:cstheme="minorHAnsi"/>
          <w:b/>
          <w:lang w:val="ro-RO" w:eastAsia="en-US"/>
        </w:rPr>
        <w:t xml:space="preserve"> </w:t>
      </w:r>
      <w:r w:rsidR="00DE2AFB" w:rsidRPr="0080765A">
        <w:rPr>
          <w:rFonts w:asciiTheme="minorHAnsi" w:eastAsiaTheme="minorHAnsi" w:hAnsiTheme="minorHAnsi" w:cstheme="minorHAnsi"/>
          <w:b/>
          <w:lang w:val="ro-RO" w:eastAsia="en-US"/>
        </w:rPr>
        <w:t>noiembrie</w:t>
      </w:r>
      <w:r w:rsidR="00FC18BA" w:rsidRPr="0080765A">
        <w:rPr>
          <w:rFonts w:asciiTheme="minorHAnsi" w:eastAsiaTheme="minorHAnsi" w:hAnsiTheme="minorHAnsi" w:cstheme="minorHAnsi"/>
          <w:b/>
          <w:lang w:val="ro-RO" w:eastAsia="en-US"/>
        </w:rPr>
        <w:t xml:space="preserve"> </w:t>
      </w:r>
      <w:r w:rsidR="000547B1" w:rsidRPr="0080765A">
        <w:rPr>
          <w:rFonts w:asciiTheme="minorHAnsi" w:eastAsiaTheme="minorHAnsi" w:hAnsiTheme="minorHAnsi" w:cstheme="minorHAnsi"/>
          <w:b/>
          <w:lang w:val="ro-RO" w:eastAsia="en-US"/>
        </w:rPr>
        <w:t>202</w:t>
      </w:r>
      <w:r w:rsidR="00AF68FF" w:rsidRPr="0080765A">
        <w:rPr>
          <w:rFonts w:asciiTheme="minorHAnsi" w:eastAsiaTheme="minorHAnsi" w:hAnsiTheme="minorHAnsi" w:cstheme="minorHAnsi"/>
          <w:b/>
          <w:lang w:val="ro-RO" w:eastAsia="en-US"/>
        </w:rPr>
        <w:t>3</w:t>
      </w:r>
      <w:r w:rsidR="00400E9F" w:rsidRPr="0080765A">
        <w:rPr>
          <w:rFonts w:asciiTheme="minorHAnsi" w:eastAsiaTheme="minorHAnsi" w:hAnsiTheme="minorHAnsi" w:cstheme="minorHAnsi"/>
          <w:b/>
          <w:lang w:val="ro-RO" w:eastAsia="en-US"/>
        </w:rPr>
        <w:t>, ora 18.00.</w:t>
      </w:r>
    </w:p>
    <w:p w14:paraId="7BD4BA98" w14:textId="77777777" w:rsidR="006909EE" w:rsidRPr="00B144A1" w:rsidRDefault="006909EE"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HAnsi"/>
          <w:lang w:val="ro-RO" w:eastAsia="en-US"/>
        </w:rPr>
      </w:pPr>
    </w:p>
    <w:p w14:paraId="213EE1F9" w14:textId="27304DAE" w:rsidR="00B71F62" w:rsidRDefault="006909EE"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HAnsi"/>
          <w:lang w:val="ro-RO" w:eastAsia="en-US"/>
        </w:rPr>
      </w:pPr>
      <w:r w:rsidRPr="00B144A1">
        <w:rPr>
          <w:rFonts w:asciiTheme="minorHAnsi" w:eastAsiaTheme="minorHAnsi" w:hAnsiTheme="minorHAnsi" w:cstheme="minorHAnsi"/>
          <w:lang w:val="ro-RO" w:eastAsia="en-US"/>
        </w:rPr>
        <w:t>Persoanele interesate pot depune dosarul pentru concurs la adresa de e-mail</w:t>
      </w:r>
      <w:r w:rsidR="009445BE" w:rsidRPr="00B144A1">
        <w:rPr>
          <w:rFonts w:asciiTheme="minorHAnsi" w:eastAsiaTheme="minorHAnsi" w:hAnsiTheme="minorHAnsi" w:cstheme="minorHAnsi"/>
          <w:lang w:val="ro-RO" w:eastAsia="en-US"/>
        </w:rPr>
        <w:t xml:space="preserve">: </w:t>
      </w:r>
      <w:r w:rsidR="00AF68FF" w:rsidRPr="00B144A1">
        <w:rPr>
          <w:rFonts w:asciiTheme="minorHAnsi" w:eastAsiaTheme="minorHAnsi" w:hAnsiTheme="minorHAnsi" w:cstheme="minorHAnsi"/>
          <w:lang w:val="ro-RO" w:eastAsia="en-US"/>
        </w:rPr>
        <w:t xml:space="preserve">casmed.SAccproject@gmail.com </w:t>
      </w:r>
      <w:r w:rsidR="0095555A" w:rsidRPr="00B144A1">
        <w:rPr>
          <w:rFonts w:asciiTheme="minorHAnsi" w:eastAsiaTheme="minorHAnsi" w:hAnsiTheme="minorHAnsi" w:cstheme="minorHAnsi"/>
          <w:lang w:val="ro-RO" w:eastAsia="en-US"/>
        </w:rPr>
        <w:t xml:space="preserve">cu </w:t>
      </w:r>
      <w:r w:rsidRPr="00B144A1">
        <w:rPr>
          <w:rFonts w:asciiTheme="minorHAnsi" w:eastAsiaTheme="minorHAnsi" w:hAnsiTheme="minorHAnsi" w:cstheme="minorHAnsi"/>
          <w:lang w:val="ro-RO" w:eastAsia="en-US"/>
        </w:rPr>
        <w:t xml:space="preserve">tema mesajului </w:t>
      </w:r>
      <w:r w:rsidRPr="00B144A1">
        <w:rPr>
          <w:rFonts w:asciiTheme="minorHAnsi" w:eastAsiaTheme="minorHAnsi" w:hAnsiTheme="minorHAnsi" w:cstheme="minorHAnsi"/>
          <w:b/>
          <w:lang w:val="ro-RO" w:eastAsia="en-US"/>
        </w:rPr>
        <w:t>„</w:t>
      </w:r>
      <w:r w:rsidR="0080765A">
        <w:rPr>
          <w:rFonts w:asciiTheme="minorHAnsi" w:eastAsiaTheme="minorHAnsi" w:hAnsiTheme="minorHAnsi" w:cstheme="minorHAnsi"/>
          <w:b/>
          <w:lang w:val="ro-RO" w:eastAsia="en-US"/>
        </w:rPr>
        <w:t>A</w:t>
      </w:r>
      <w:r w:rsidR="00AF68FF" w:rsidRPr="00B144A1">
        <w:rPr>
          <w:rFonts w:asciiTheme="minorHAnsi" w:eastAsiaTheme="minorHAnsi" w:hAnsiTheme="minorHAnsi" w:cstheme="minorHAnsi"/>
          <w:b/>
          <w:lang w:val="ro-RO" w:eastAsia="en-US"/>
        </w:rPr>
        <w:t>naliză finanțare spitale</w:t>
      </w:r>
      <w:r w:rsidRPr="00B144A1">
        <w:rPr>
          <w:rFonts w:asciiTheme="minorHAnsi" w:eastAsiaTheme="minorHAnsi" w:hAnsiTheme="minorHAnsi" w:cstheme="minorHAnsi"/>
          <w:b/>
          <w:lang w:val="ro-RO" w:eastAsia="en-US"/>
        </w:rPr>
        <w:t>”</w:t>
      </w:r>
      <w:r w:rsidRPr="00B144A1">
        <w:rPr>
          <w:rFonts w:asciiTheme="minorHAnsi" w:eastAsiaTheme="minorHAnsi" w:hAnsiTheme="minorHAnsi" w:cstheme="minorHAnsi"/>
          <w:lang w:val="ro-RO" w:eastAsia="en-US"/>
        </w:rPr>
        <w:t xml:space="preserve">. </w:t>
      </w:r>
    </w:p>
    <w:p w14:paraId="4E96FF01" w14:textId="77777777" w:rsidR="00B71F62" w:rsidRDefault="00B71F62"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HAnsi"/>
          <w:lang w:val="ro-RO" w:eastAsia="en-US"/>
        </w:rPr>
      </w:pPr>
    </w:p>
    <w:p w14:paraId="2B075B12" w14:textId="046FC2F6" w:rsidR="006909EE" w:rsidRPr="00B144A1" w:rsidRDefault="006909EE"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HAnsi"/>
          <w:lang w:val="ro-RO" w:eastAsia="en-US"/>
        </w:rPr>
      </w:pPr>
      <w:r w:rsidRPr="00B144A1">
        <w:rPr>
          <w:rFonts w:asciiTheme="minorHAnsi" w:eastAsiaTheme="minorHAnsi" w:hAnsiTheme="minorHAnsi" w:cstheme="minorHAnsi"/>
          <w:lang w:val="ro-RO" w:eastAsia="en-US"/>
        </w:rPr>
        <w:t>Dosarele incomplete nu vor fi evaluate. Doar persoanele selectate vor fi contactate.</w:t>
      </w:r>
    </w:p>
    <w:p w14:paraId="1354C7DE" w14:textId="77777777" w:rsidR="00990600" w:rsidRPr="00B144A1" w:rsidRDefault="00990600"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HAnsi"/>
          <w:lang w:val="ro-RO" w:eastAsia="en-US"/>
        </w:rPr>
      </w:pPr>
    </w:p>
    <w:p w14:paraId="59427822" w14:textId="3727F7A8" w:rsidR="006909EE" w:rsidRPr="00B144A1" w:rsidRDefault="006909EE" w:rsidP="006909EE">
      <w:pPr>
        <w:pStyle w:val="NormalWeb"/>
        <w:shd w:val="clear" w:color="auto" w:fill="FFFFFF"/>
        <w:spacing w:before="0" w:beforeAutospacing="0" w:after="0" w:afterAutospacing="0"/>
        <w:jc w:val="both"/>
        <w:textAlignment w:val="baseline"/>
        <w:rPr>
          <w:rFonts w:asciiTheme="minorHAnsi" w:eastAsiaTheme="minorHAnsi" w:hAnsiTheme="minorHAnsi" w:cstheme="minorHAnsi"/>
          <w:lang w:val="ro-RO" w:eastAsia="en-US"/>
        </w:rPr>
      </w:pPr>
      <w:r w:rsidRPr="00B144A1">
        <w:rPr>
          <w:rFonts w:asciiTheme="minorHAnsi" w:eastAsiaTheme="minorHAnsi" w:hAnsiTheme="minorHAnsi" w:cstheme="minorHAnsi"/>
          <w:lang w:val="ro-RO" w:eastAsia="en-US"/>
        </w:rPr>
        <w:t>Pentru </w:t>
      </w:r>
      <w:r w:rsidRPr="00B144A1">
        <w:rPr>
          <w:rFonts w:asciiTheme="minorHAnsi" w:eastAsiaTheme="minorHAnsi" w:hAnsiTheme="minorHAnsi" w:cstheme="minorHAnsi"/>
          <w:b/>
          <w:lang w:val="ro-RO" w:eastAsia="en-US"/>
        </w:rPr>
        <w:t>informații suplimentare</w:t>
      </w:r>
      <w:r w:rsidRPr="00B144A1">
        <w:rPr>
          <w:rFonts w:asciiTheme="minorHAnsi" w:eastAsiaTheme="minorHAnsi" w:hAnsiTheme="minorHAnsi" w:cstheme="minorHAnsi"/>
          <w:lang w:val="ro-RO" w:eastAsia="en-US"/>
        </w:rPr>
        <w:t xml:space="preserve"> contactați: </w:t>
      </w:r>
    </w:p>
    <w:p w14:paraId="6607A90F" w14:textId="77777777" w:rsidR="00232E25" w:rsidRPr="009445BE" w:rsidRDefault="006909EE" w:rsidP="003F4717">
      <w:pPr>
        <w:pStyle w:val="NormalWeb"/>
        <w:shd w:val="clear" w:color="auto" w:fill="FFFFFF"/>
        <w:spacing w:before="0" w:beforeAutospacing="0" w:after="0" w:afterAutospacing="0"/>
        <w:jc w:val="both"/>
        <w:textAlignment w:val="baseline"/>
        <w:rPr>
          <w:rFonts w:asciiTheme="minorHAnsi" w:eastAsiaTheme="minorHAnsi" w:hAnsiTheme="minorHAnsi" w:cstheme="minorHAnsi"/>
          <w:lang w:val="ro-RO" w:eastAsia="en-US"/>
        </w:rPr>
      </w:pPr>
      <w:r w:rsidRPr="00B144A1">
        <w:rPr>
          <w:rFonts w:asciiTheme="minorHAnsi" w:eastAsiaTheme="minorHAnsi" w:hAnsiTheme="minorHAnsi" w:cstheme="minorHAnsi"/>
          <w:lang w:val="ro-RO" w:eastAsia="en-US"/>
        </w:rPr>
        <w:t>Livia Golovatîi, coordonator de proiect: tel. 069834207, email: </w:t>
      </w:r>
      <w:hyperlink r:id="rId5" w:history="1">
        <w:r w:rsidR="00C87F6B" w:rsidRPr="00B144A1">
          <w:rPr>
            <w:rStyle w:val="Hyperlink"/>
            <w:rFonts w:asciiTheme="minorHAnsi" w:eastAsiaTheme="minorHAnsi" w:hAnsiTheme="minorHAnsi" w:cstheme="minorHAnsi"/>
            <w:lang w:val="ro-RO" w:eastAsia="en-US"/>
          </w:rPr>
          <w:t>casmed.SAccproject@gmail.com</w:t>
        </w:r>
      </w:hyperlink>
      <w:bookmarkEnd w:id="6"/>
      <w:r w:rsidRPr="00B144A1">
        <w:rPr>
          <w:rFonts w:asciiTheme="minorHAnsi" w:eastAsiaTheme="minorHAnsi" w:hAnsiTheme="minorHAnsi" w:cstheme="minorHAnsi"/>
          <w:lang w:val="ro-RO" w:eastAsia="en-US"/>
        </w:rPr>
        <w:t>.</w:t>
      </w:r>
    </w:p>
    <w:sectPr w:rsidR="00232E25" w:rsidRPr="009445BE" w:rsidSect="00431A54">
      <w:pgSz w:w="11906" w:h="16838"/>
      <w:pgMar w:top="568"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471"/>
    <w:multiLevelType w:val="hybridMultilevel"/>
    <w:tmpl w:val="08C85422"/>
    <w:lvl w:ilvl="0" w:tplc="FAA06EC4">
      <w:start w:val="1"/>
      <w:numFmt w:val="decimal"/>
      <w:lvlText w:val="%1."/>
      <w:lvlJc w:val="left"/>
      <w:pPr>
        <w:ind w:left="360" w:hanging="360"/>
      </w:pPr>
      <w:rPr>
        <w:rFonts w:asciiTheme="minorHAnsi" w:hAnsiTheme="minorHAnsi" w:cs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B0FA3"/>
    <w:multiLevelType w:val="hybridMultilevel"/>
    <w:tmpl w:val="208C100A"/>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51AE5"/>
    <w:multiLevelType w:val="hybridMultilevel"/>
    <w:tmpl w:val="D97AB3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17482"/>
    <w:multiLevelType w:val="hybridMultilevel"/>
    <w:tmpl w:val="0E063E3A"/>
    <w:lvl w:ilvl="0" w:tplc="4678CB3A">
      <w:start w:val="1"/>
      <w:numFmt w:val="lowerLetter"/>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488689B"/>
    <w:multiLevelType w:val="hybridMultilevel"/>
    <w:tmpl w:val="B766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E2380"/>
    <w:multiLevelType w:val="hybridMultilevel"/>
    <w:tmpl w:val="212C1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031DB1"/>
    <w:multiLevelType w:val="hybridMultilevel"/>
    <w:tmpl w:val="A93A8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67002"/>
    <w:multiLevelType w:val="hybridMultilevel"/>
    <w:tmpl w:val="AD1A4D1C"/>
    <w:lvl w:ilvl="0" w:tplc="04190001">
      <w:start w:val="1"/>
      <w:numFmt w:val="bullet"/>
      <w:lvlText w:val=""/>
      <w:lvlJc w:val="left"/>
      <w:pPr>
        <w:ind w:left="465" w:hanging="360"/>
      </w:pPr>
      <w:rPr>
        <w:rFonts w:ascii="Symbol" w:hAnsi="Symbol"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8" w15:restartNumberingAfterBreak="0">
    <w:nsid w:val="2418690E"/>
    <w:multiLevelType w:val="hybridMultilevel"/>
    <w:tmpl w:val="D7E05698"/>
    <w:lvl w:ilvl="0" w:tplc="5594A8E6">
      <w:start w:val="1"/>
      <w:numFmt w:val="upperLetter"/>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2B870684"/>
    <w:multiLevelType w:val="hybridMultilevel"/>
    <w:tmpl w:val="B5B096F8"/>
    <w:lvl w:ilvl="0" w:tplc="F25C6518">
      <w:numFmt w:val="bullet"/>
      <w:lvlText w:val="-"/>
      <w:lvlJc w:val="left"/>
      <w:pPr>
        <w:ind w:left="420" w:hanging="360"/>
      </w:pPr>
      <w:rPr>
        <w:rFonts w:ascii="Calibri" w:eastAsiaTheme="minorHAnsi"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15:restartNumberingAfterBreak="0">
    <w:nsid w:val="2FEF30E1"/>
    <w:multiLevelType w:val="hybridMultilevel"/>
    <w:tmpl w:val="E3D03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9F235A"/>
    <w:multiLevelType w:val="multilevel"/>
    <w:tmpl w:val="F2B0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FB4016"/>
    <w:multiLevelType w:val="multilevel"/>
    <w:tmpl w:val="5FE8E5FC"/>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pStyle w:val="Heading4"/>
      <w:lvlText w:val="%1.%2.%3.%4"/>
      <w:lvlJc w:val="left"/>
      <w:pPr>
        <w:tabs>
          <w:tab w:val="num" w:pos="1080"/>
        </w:tabs>
        <w:ind w:left="0" w:firstLine="0"/>
      </w:pPr>
      <w:rPr>
        <w:rFonts w:hint="default"/>
      </w:rPr>
    </w:lvl>
    <w:lvl w:ilvl="4">
      <w:start w:val="1"/>
      <w:numFmt w:val="decimal"/>
      <w:pStyle w:val="Heading5"/>
      <w:lvlText w:val="%1.%2.%3.%4.%5"/>
      <w:lvlJc w:val="left"/>
      <w:pPr>
        <w:tabs>
          <w:tab w:val="num" w:pos="1440"/>
        </w:tabs>
        <w:ind w:left="0" w:firstLine="0"/>
      </w:pPr>
      <w:rPr>
        <w:rFonts w:hint="default"/>
      </w:rPr>
    </w:lvl>
    <w:lvl w:ilvl="5">
      <w:start w:val="1"/>
      <w:numFmt w:val="decimal"/>
      <w:pStyle w:val="Heading6"/>
      <w:lvlText w:val="%1.%2.%3.%4.%5.%6"/>
      <w:lvlJc w:val="left"/>
      <w:pPr>
        <w:tabs>
          <w:tab w:val="num" w:pos="144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576049C5"/>
    <w:multiLevelType w:val="hybridMultilevel"/>
    <w:tmpl w:val="CCB4B094"/>
    <w:lvl w:ilvl="0" w:tplc="1D12A6DC">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4" w15:restartNumberingAfterBreak="0">
    <w:nsid w:val="5A971D53"/>
    <w:multiLevelType w:val="hybridMultilevel"/>
    <w:tmpl w:val="FF700182"/>
    <w:lvl w:ilvl="0" w:tplc="32764144">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73CF2F64"/>
    <w:multiLevelType w:val="hybridMultilevel"/>
    <w:tmpl w:val="72ACBD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EC1B52"/>
    <w:multiLevelType w:val="hybridMultilevel"/>
    <w:tmpl w:val="33360A04"/>
    <w:lvl w:ilvl="0" w:tplc="E8744CB6">
      <w:start w:val="1"/>
      <w:numFmt w:val="bullet"/>
      <w:lvlText w:val="-"/>
      <w:lvlJc w:val="left"/>
      <w:pPr>
        <w:ind w:left="465" w:hanging="360"/>
      </w:pPr>
      <w:rPr>
        <w:rFonts w:ascii="Calibri" w:eastAsiaTheme="minorHAnsi" w:hAnsi="Calibri" w:cs="Calibri"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17" w15:restartNumberingAfterBreak="0">
    <w:nsid w:val="7F302657"/>
    <w:multiLevelType w:val="hybridMultilevel"/>
    <w:tmpl w:val="0F9A0E3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397897">
    <w:abstractNumId w:val="12"/>
  </w:num>
  <w:num w:numId="2" w16cid:durableId="1907910357">
    <w:abstractNumId w:val="0"/>
  </w:num>
  <w:num w:numId="3" w16cid:durableId="553154481">
    <w:abstractNumId w:val="13"/>
  </w:num>
  <w:num w:numId="4" w16cid:durableId="2017145731">
    <w:abstractNumId w:val="10"/>
  </w:num>
  <w:num w:numId="5" w16cid:durableId="1034378686">
    <w:abstractNumId w:val="8"/>
  </w:num>
  <w:num w:numId="6" w16cid:durableId="557937849">
    <w:abstractNumId w:val="14"/>
  </w:num>
  <w:num w:numId="7" w16cid:durableId="1544515868">
    <w:abstractNumId w:val="16"/>
  </w:num>
  <w:num w:numId="8" w16cid:durableId="695229600">
    <w:abstractNumId w:val="7"/>
  </w:num>
  <w:num w:numId="9" w16cid:durableId="544411116">
    <w:abstractNumId w:val="11"/>
  </w:num>
  <w:num w:numId="10" w16cid:durableId="911088309">
    <w:abstractNumId w:val="3"/>
  </w:num>
  <w:num w:numId="11" w16cid:durableId="1062560525">
    <w:abstractNumId w:val="9"/>
  </w:num>
  <w:num w:numId="12" w16cid:durableId="690838872">
    <w:abstractNumId w:val="4"/>
  </w:num>
  <w:num w:numId="13" w16cid:durableId="1169834794">
    <w:abstractNumId w:val="5"/>
  </w:num>
  <w:num w:numId="14" w16cid:durableId="1991589063">
    <w:abstractNumId w:val="2"/>
  </w:num>
  <w:num w:numId="15" w16cid:durableId="974334377">
    <w:abstractNumId w:val="15"/>
  </w:num>
  <w:num w:numId="16" w16cid:durableId="2138796938">
    <w:abstractNumId w:val="1"/>
  </w:num>
  <w:num w:numId="17" w16cid:durableId="1444377253">
    <w:abstractNumId w:val="17"/>
  </w:num>
  <w:num w:numId="18" w16cid:durableId="9972246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9EE"/>
    <w:rsid w:val="00004DF2"/>
    <w:rsid w:val="00017F74"/>
    <w:rsid w:val="000214E4"/>
    <w:rsid w:val="00054269"/>
    <w:rsid w:val="000547B1"/>
    <w:rsid w:val="000554F1"/>
    <w:rsid w:val="000704F7"/>
    <w:rsid w:val="00097583"/>
    <w:rsid w:val="000A0EAA"/>
    <w:rsid w:val="000A2266"/>
    <w:rsid w:val="000E77EE"/>
    <w:rsid w:val="001008C7"/>
    <w:rsid w:val="00110DCE"/>
    <w:rsid w:val="001206B6"/>
    <w:rsid w:val="00145799"/>
    <w:rsid w:val="0014718B"/>
    <w:rsid w:val="00152813"/>
    <w:rsid w:val="00157277"/>
    <w:rsid w:val="00157DE3"/>
    <w:rsid w:val="00173F40"/>
    <w:rsid w:val="001874A6"/>
    <w:rsid w:val="00194723"/>
    <w:rsid w:val="00195FDE"/>
    <w:rsid w:val="001D05B6"/>
    <w:rsid w:val="001D3468"/>
    <w:rsid w:val="00217E50"/>
    <w:rsid w:val="00227DBC"/>
    <w:rsid w:val="00232E25"/>
    <w:rsid w:val="00243828"/>
    <w:rsid w:val="002566B0"/>
    <w:rsid w:val="00256DB5"/>
    <w:rsid w:val="00276EBA"/>
    <w:rsid w:val="002F611D"/>
    <w:rsid w:val="00332AC8"/>
    <w:rsid w:val="0033778A"/>
    <w:rsid w:val="003900AC"/>
    <w:rsid w:val="003C72C9"/>
    <w:rsid w:val="003C7D9C"/>
    <w:rsid w:val="003D5979"/>
    <w:rsid w:val="003F4717"/>
    <w:rsid w:val="00400E9F"/>
    <w:rsid w:val="0043052C"/>
    <w:rsid w:val="00431A54"/>
    <w:rsid w:val="004402BB"/>
    <w:rsid w:val="0044654D"/>
    <w:rsid w:val="00476F6B"/>
    <w:rsid w:val="004A0E69"/>
    <w:rsid w:val="00536D17"/>
    <w:rsid w:val="0054105D"/>
    <w:rsid w:val="0055285A"/>
    <w:rsid w:val="00561DE9"/>
    <w:rsid w:val="00571587"/>
    <w:rsid w:val="005856E7"/>
    <w:rsid w:val="005A2930"/>
    <w:rsid w:val="005A397E"/>
    <w:rsid w:val="00617E90"/>
    <w:rsid w:val="00621772"/>
    <w:rsid w:val="00645018"/>
    <w:rsid w:val="006464BE"/>
    <w:rsid w:val="00651DB3"/>
    <w:rsid w:val="006909EE"/>
    <w:rsid w:val="00695BB8"/>
    <w:rsid w:val="006A7AC1"/>
    <w:rsid w:val="006D2E30"/>
    <w:rsid w:val="006F0789"/>
    <w:rsid w:val="0070138D"/>
    <w:rsid w:val="00713AB3"/>
    <w:rsid w:val="00717A45"/>
    <w:rsid w:val="0077166F"/>
    <w:rsid w:val="007905EF"/>
    <w:rsid w:val="007A1ABD"/>
    <w:rsid w:val="007B53C7"/>
    <w:rsid w:val="007C307A"/>
    <w:rsid w:val="007E172C"/>
    <w:rsid w:val="007F4E90"/>
    <w:rsid w:val="0080765A"/>
    <w:rsid w:val="00862197"/>
    <w:rsid w:val="00866F93"/>
    <w:rsid w:val="00881310"/>
    <w:rsid w:val="00885574"/>
    <w:rsid w:val="008C157A"/>
    <w:rsid w:val="008D6B15"/>
    <w:rsid w:val="008E0498"/>
    <w:rsid w:val="008E569A"/>
    <w:rsid w:val="009022ED"/>
    <w:rsid w:val="0090248B"/>
    <w:rsid w:val="00924D96"/>
    <w:rsid w:val="00942AFA"/>
    <w:rsid w:val="009445BE"/>
    <w:rsid w:val="00947969"/>
    <w:rsid w:val="0095555A"/>
    <w:rsid w:val="00990600"/>
    <w:rsid w:val="009A00C3"/>
    <w:rsid w:val="009A0295"/>
    <w:rsid w:val="009D087E"/>
    <w:rsid w:val="00A15A7D"/>
    <w:rsid w:val="00A279F5"/>
    <w:rsid w:val="00A943CB"/>
    <w:rsid w:val="00AA3542"/>
    <w:rsid w:val="00AE5E5C"/>
    <w:rsid w:val="00AF68FF"/>
    <w:rsid w:val="00B02B35"/>
    <w:rsid w:val="00B06145"/>
    <w:rsid w:val="00B12350"/>
    <w:rsid w:val="00B12B4F"/>
    <w:rsid w:val="00B144A1"/>
    <w:rsid w:val="00B60ED7"/>
    <w:rsid w:val="00B71F62"/>
    <w:rsid w:val="00B84F9C"/>
    <w:rsid w:val="00B95BB8"/>
    <w:rsid w:val="00BA7C9A"/>
    <w:rsid w:val="00BC3197"/>
    <w:rsid w:val="00BE2034"/>
    <w:rsid w:val="00C13D0B"/>
    <w:rsid w:val="00C55CF9"/>
    <w:rsid w:val="00C57BAE"/>
    <w:rsid w:val="00C60AE0"/>
    <w:rsid w:val="00C87F6B"/>
    <w:rsid w:val="00CB2D2D"/>
    <w:rsid w:val="00CF560B"/>
    <w:rsid w:val="00D30E48"/>
    <w:rsid w:val="00D446DD"/>
    <w:rsid w:val="00D51A77"/>
    <w:rsid w:val="00D93006"/>
    <w:rsid w:val="00DA09AF"/>
    <w:rsid w:val="00DB5047"/>
    <w:rsid w:val="00DD7B04"/>
    <w:rsid w:val="00DE2AFB"/>
    <w:rsid w:val="00DF0BBB"/>
    <w:rsid w:val="00E34E9A"/>
    <w:rsid w:val="00E37A91"/>
    <w:rsid w:val="00E72244"/>
    <w:rsid w:val="00E84F39"/>
    <w:rsid w:val="00EB51BC"/>
    <w:rsid w:val="00EC2CC2"/>
    <w:rsid w:val="00FC18BA"/>
    <w:rsid w:val="00FE4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48DD2"/>
  <w15:chartTrackingRefBased/>
  <w15:docId w15:val="{E4967F36-2799-4A47-B7AD-78307142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EE"/>
  </w:style>
  <w:style w:type="paragraph" w:styleId="Heading1">
    <w:name w:val="heading 1"/>
    <w:aliases w:val="num.                          1"/>
    <w:basedOn w:val="Normal"/>
    <w:next w:val="Normal"/>
    <w:link w:val="Heading1Char"/>
    <w:qFormat/>
    <w:rsid w:val="006909EE"/>
    <w:pPr>
      <w:keepNext/>
      <w:numPr>
        <w:numId w:val="1"/>
      </w:numPr>
      <w:tabs>
        <w:tab w:val="left" w:pos="851"/>
      </w:tabs>
      <w:suppressAutoHyphens/>
      <w:spacing w:before="360" w:after="0" w:line="260" w:lineRule="atLeast"/>
      <w:outlineLvl w:val="0"/>
    </w:pPr>
    <w:rPr>
      <w:rFonts w:ascii="Arial" w:eastAsia="Times New Roman" w:hAnsi="Arial" w:cs="Times New Roman"/>
      <w:b/>
      <w:bCs/>
      <w:sz w:val="26"/>
      <w:szCs w:val="24"/>
    </w:rPr>
  </w:style>
  <w:style w:type="paragraph" w:styleId="Heading2">
    <w:name w:val="heading 2"/>
    <w:aliases w:val="num.                                               2"/>
    <w:basedOn w:val="Heading1"/>
    <w:next w:val="Normal"/>
    <w:link w:val="Heading2Char"/>
    <w:qFormat/>
    <w:rsid w:val="006909EE"/>
    <w:pPr>
      <w:numPr>
        <w:ilvl w:val="1"/>
      </w:numPr>
      <w:spacing w:before="240"/>
      <w:outlineLvl w:val="1"/>
    </w:pPr>
    <w:rPr>
      <w:bCs w:val="0"/>
      <w:sz w:val="20"/>
    </w:rPr>
  </w:style>
  <w:style w:type="paragraph" w:styleId="Heading3">
    <w:name w:val="heading 3"/>
    <w:aliases w:val="num.                                              3"/>
    <w:basedOn w:val="Heading2"/>
    <w:next w:val="Normal"/>
    <w:link w:val="Heading3Char"/>
    <w:qFormat/>
    <w:rsid w:val="006909EE"/>
    <w:pPr>
      <w:numPr>
        <w:ilvl w:val="2"/>
      </w:numPr>
      <w:outlineLvl w:val="2"/>
    </w:pPr>
    <w:rPr>
      <w:bCs/>
      <w:szCs w:val="26"/>
    </w:rPr>
  </w:style>
  <w:style w:type="paragraph" w:styleId="Heading4">
    <w:name w:val="heading 4"/>
    <w:aliases w:val="num.                                               4"/>
    <w:basedOn w:val="Heading3"/>
    <w:next w:val="Normal"/>
    <w:link w:val="Heading4Char"/>
    <w:qFormat/>
    <w:rsid w:val="006909EE"/>
    <w:pPr>
      <w:numPr>
        <w:ilvl w:val="3"/>
      </w:numPr>
      <w:outlineLvl w:val="3"/>
    </w:pPr>
    <w:rPr>
      <w:b w:val="0"/>
      <w:bCs w:val="0"/>
      <w:szCs w:val="28"/>
    </w:rPr>
  </w:style>
  <w:style w:type="paragraph" w:styleId="Heading5">
    <w:name w:val="heading 5"/>
    <w:aliases w:val="num.                                       5"/>
    <w:basedOn w:val="Heading4"/>
    <w:next w:val="Normal"/>
    <w:link w:val="Heading5Char"/>
    <w:qFormat/>
    <w:rsid w:val="006909EE"/>
    <w:pPr>
      <w:numPr>
        <w:ilvl w:val="4"/>
      </w:numPr>
      <w:outlineLvl w:val="4"/>
    </w:pPr>
    <w:rPr>
      <w:bCs/>
      <w:iCs/>
      <w:szCs w:val="26"/>
    </w:rPr>
  </w:style>
  <w:style w:type="paragraph" w:styleId="Heading6">
    <w:name w:val="heading 6"/>
    <w:aliases w:val="num.                                       6"/>
    <w:basedOn w:val="Heading5"/>
    <w:next w:val="Normal"/>
    <w:link w:val="Heading6Char"/>
    <w:qFormat/>
    <w:rsid w:val="006909EE"/>
    <w:pPr>
      <w:numPr>
        <w:ilvl w:val="5"/>
      </w:numPr>
      <w:outlineLvl w:val="5"/>
    </w:pPr>
    <w:rPr>
      <w:bCs w:val="0"/>
      <w:szCs w:val="20"/>
    </w:rPr>
  </w:style>
  <w:style w:type="paragraph" w:styleId="Heading7">
    <w:name w:val="heading 7"/>
    <w:aliases w:val="num.                                       7"/>
    <w:basedOn w:val="Heading6"/>
    <w:next w:val="Normal"/>
    <w:link w:val="Heading7Char"/>
    <w:qFormat/>
    <w:rsid w:val="006909EE"/>
    <w:pPr>
      <w:numPr>
        <w:ilvl w:val="6"/>
      </w:numPr>
      <w:tabs>
        <w:tab w:val="left" w:pos="1979"/>
      </w:tabs>
      <w:outlineLvl w:val="6"/>
    </w:pPr>
    <w:rPr>
      <w:b/>
    </w:rPr>
  </w:style>
  <w:style w:type="paragraph" w:styleId="Heading8">
    <w:name w:val="heading 8"/>
    <w:aliases w:val="num.                                      8"/>
    <w:basedOn w:val="Heading7"/>
    <w:next w:val="Normal"/>
    <w:link w:val="Heading8Char"/>
    <w:qFormat/>
    <w:rsid w:val="006909EE"/>
    <w:pPr>
      <w:numPr>
        <w:ilvl w:val="7"/>
      </w:numPr>
      <w:outlineLvl w:val="7"/>
    </w:pPr>
    <w:rPr>
      <w:iCs w:val="0"/>
    </w:rPr>
  </w:style>
  <w:style w:type="paragraph" w:styleId="Heading9">
    <w:name w:val="heading 9"/>
    <w:aliases w:val="num.                                        9"/>
    <w:basedOn w:val="Heading8"/>
    <w:next w:val="Normal"/>
    <w:link w:val="Heading9Char"/>
    <w:qFormat/>
    <w:rsid w:val="006909E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                          1 Char"/>
    <w:basedOn w:val="DefaultParagraphFont"/>
    <w:link w:val="Heading1"/>
    <w:rsid w:val="006909EE"/>
    <w:rPr>
      <w:rFonts w:ascii="Arial" w:eastAsia="Times New Roman" w:hAnsi="Arial" w:cs="Times New Roman"/>
      <w:b/>
      <w:bCs/>
      <w:sz w:val="26"/>
      <w:szCs w:val="24"/>
    </w:rPr>
  </w:style>
  <w:style w:type="character" w:customStyle="1" w:styleId="Heading2Char">
    <w:name w:val="Heading 2 Char"/>
    <w:aliases w:val="num.                                               2 Char"/>
    <w:basedOn w:val="DefaultParagraphFont"/>
    <w:link w:val="Heading2"/>
    <w:rsid w:val="006909EE"/>
    <w:rPr>
      <w:rFonts w:ascii="Arial" w:eastAsia="Times New Roman" w:hAnsi="Arial" w:cs="Times New Roman"/>
      <w:b/>
      <w:sz w:val="20"/>
      <w:szCs w:val="24"/>
    </w:rPr>
  </w:style>
  <w:style w:type="character" w:customStyle="1" w:styleId="Heading3Char">
    <w:name w:val="Heading 3 Char"/>
    <w:aliases w:val="num.                                              3 Char"/>
    <w:basedOn w:val="DefaultParagraphFont"/>
    <w:link w:val="Heading3"/>
    <w:rsid w:val="006909EE"/>
    <w:rPr>
      <w:rFonts w:ascii="Arial" w:eastAsia="Times New Roman" w:hAnsi="Arial" w:cs="Times New Roman"/>
      <w:b/>
      <w:bCs/>
      <w:sz w:val="20"/>
      <w:szCs w:val="26"/>
    </w:rPr>
  </w:style>
  <w:style w:type="character" w:customStyle="1" w:styleId="Heading4Char">
    <w:name w:val="Heading 4 Char"/>
    <w:aliases w:val="num.                                               4 Char"/>
    <w:basedOn w:val="DefaultParagraphFont"/>
    <w:link w:val="Heading4"/>
    <w:rsid w:val="006909EE"/>
    <w:rPr>
      <w:rFonts w:ascii="Arial" w:eastAsia="Times New Roman" w:hAnsi="Arial" w:cs="Times New Roman"/>
      <w:sz w:val="20"/>
      <w:szCs w:val="28"/>
    </w:rPr>
  </w:style>
  <w:style w:type="character" w:customStyle="1" w:styleId="Heading5Char">
    <w:name w:val="Heading 5 Char"/>
    <w:aliases w:val="num.                                       5 Char"/>
    <w:basedOn w:val="DefaultParagraphFont"/>
    <w:link w:val="Heading5"/>
    <w:rsid w:val="006909EE"/>
    <w:rPr>
      <w:rFonts w:ascii="Arial" w:eastAsia="Times New Roman" w:hAnsi="Arial" w:cs="Times New Roman"/>
      <w:bCs/>
      <w:iCs/>
      <w:sz w:val="20"/>
      <w:szCs w:val="26"/>
    </w:rPr>
  </w:style>
  <w:style w:type="character" w:customStyle="1" w:styleId="Heading6Char">
    <w:name w:val="Heading 6 Char"/>
    <w:aliases w:val="num.                                       6 Char"/>
    <w:basedOn w:val="DefaultParagraphFont"/>
    <w:link w:val="Heading6"/>
    <w:rsid w:val="006909EE"/>
    <w:rPr>
      <w:rFonts w:ascii="Arial" w:eastAsia="Times New Roman" w:hAnsi="Arial" w:cs="Times New Roman"/>
      <w:iCs/>
      <w:sz w:val="20"/>
      <w:szCs w:val="20"/>
    </w:rPr>
  </w:style>
  <w:style w:type="character" w:customStyle="1" w:styleId="Heading7Char">
    <w:name w:val="Heading 7 Char"/>
    <w:aliases w:val="num.                                       7 Char"/>
    <w:basedOn w:val="DefaultParagraphFont"/>
    <w:link w:val="Heading7"/>
    <w:rsid w:val="006909EE"/>
    <w:rPr>
      <w:rFonts w:ascii="Arial" w:eastAsia="Times New Roman" w:hAnsi="Arial" w:cs="Times New Roman"/>
      <w:b/>
      <w:iCs/>
      <w:sz w:val="20"/>
      <w:szCs w:val="20"/>
    </w:rPr>
  </w:style>
  <w:style w:type="character" w:customStyle="1" w:styleId="Heading8Char">
    <w:name w:val="Heading 8 Char"/>
    <w:aliases w:val="num.                                      8 Char"/>
    <w:basedOn w:val="DefaultParagraphFont"/>
    <w:link w:val="Heading8"/>
    <w:rsid w:val="006909EE"/>
    <w:rPr>
      <w:rFonts w:ascii="Arial" w:eastAsia="Times New Roman" w:hAnsi="Arial" w:cs="Times New Roman"/>
      <w:b/>
      <w:sz w:val="20"/>
      <w:szCs w:val="20"/>
    </w:rPr>
  </w:style>
  <w:style w:type="character" w:customStyle="1" w:styleId="Heading9Char">
    <w:name w:val="Heading 9 Char"/>
    <w:aliases w:val="num.                                        9 Char"/>
    <w:basedOn w:val="DefaultParagraphFont"/>
    <w:link w:val="Heading9"/>
    <w:rsid w:val="006909EE"/>
    <w:rPr>
      <w:rFonts w:ascii="Arial" w:eastAsia="Times New Roman" w:hAnsi="Arial" w:cs="Times New Roman"/>
      <w:b/>
      <w:sz w:val="20"/>
      <w:szCs w:val="20"/>
    </w:rPr>
  </w:style>
  <w:style w:type="paragraph" w:customStyle="1" w:styleId="GestaltungKons">
    <w:name w:val="Gestaltung Kons"/>
    <w:rsid w:val="006909EE"/>
    <w:pPr>
      <w:widowControl w:val="0"/>
      <w:tabs>
        <w:tab w:val="right" w:pos="9025"/>
      </w:tabs>
      <w:spacing w:after="0" w:line="270" w:lineRule="exact"/>
      <w:ind w:right="1"/>
    </w:pPr>
    <w:rPr>
      <w:rFonts w:ascii="Times" w:eastAsia="Times New Roman" w:hAnsi="Times" w:cs="Times New Roman"/>
      <w:noProof/>
      <w:sz w:val="24"/>
      <w:szCs w:val="20"/>
      <w:lang w:val="de-CH" w:eastAsia="de-DE"/>
    </w:rPr>
  </w:style>
  <w:style w:type="paragraph" w:styleId="ListParagraph">
    <w:name w:val="List Paragraph"/>
    <w:aliases w:val="Bullet"/>
    <w:basedOn w:val="Normal"/>
    <w:uiPriority w:val="34"/>
    <w:qFormat/>
    <w:rsid w:val="006909EE"/>
    <w:pPr>
      <w:spacing w:after="200" w:line="276" w:lineRule="auto"/>
      <w:ind w:left="720"/>
      <w:contextualSpacing/>
    </w:pPr>
  </w:style>
  <w:style w:type="paragraph" w:styleId="NormalWeb">
    <w:name w:val="Normal (Web)"/>
    <w:basedOn w:val="Normal"/>
    <w:uiPriority w:val="99"/>
    <w:unhideWhenUsed/>
    <w:rsid w:val="00690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6909EE"/>
    <w:rPr>
      <w:color w:val="0563C1" w:themeColor="hyperlink"/>
      <w:u w:val="single"/>
    </w:rPr>
  </w:style>
  <w:style w:type="table" w:styleId="TableGrid">
    <w:name w:val="Table Grid"/>
    <w:basedOn w:val="TableNormal"/>
    <w:uiPriority w:val="39"/>
    <w:rsid w:val="00690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2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CC2"/>
    <w:rPr>
      <w:rFonts w:ascii="Segoe UI" w:hAnsi="Segoe UI" w:cs="Segoe UI"/>
      <w:sz w:val="18"/>
      <w:szCs w:val="18"/>
    </w:rPr>
  </w:style>
  <w:style w:type="character" w:styleId="CommentReference">
    <w:name w:val="annotation reference"/>
    <w:basedOn w:val="DefaultParagraphFont"/>
    <w:unhideWhenUsed/>
    <w:rsid w:val="00110DCE"/>
    <w:rPr>
      <w:sz w:val="16"/>
      <w:szCs w:val="16"/>
    </w:rPr>
  </w:style>
  <w:style w:type="paragraph" w:styleId="CommentText">
    <w:name w:val="annotation text"/>
    <w:basedOn w:val="Normal"/>
    <w:link w:val="CommentTextChar"/>
    <w:unhideWhenUsed/>
    <w:rsid w:val="00110DCE"/>
    <w:pPr>
      <w:spacing w:line="240" w:lineRule="auto"/>
    </w:pPr>
    <w:rPr>
      <w:sz w:val="20"/>
      <w:szCs w:val="20"/>
    </w:rPr>
  </w:style>
  <w:style w:type="character" w:customStyle="1" w:styleId="CommentTextChar">
    <w:name w:val="Comment Text Char"/>
    <w:basedOn w:val="DefaultParagraphFont"/>
    <w:link w:val="CommentText"/>
    <w:rsid w:val="00110DCE"/>
    <w:rPr>
      <w:sz w:val="20"/>
      <w:szCs w:val="20"/>
    </w:rPr>
  </w:style>
  <w:style w:type="paragraph" w:styleId="CommentSubject">
    <w:name w:val="annotation subject"/>
    <w:basedOn w:val="CommentText"/>
    <w:next w:val="CommentText"/>
    <w:link w:val="CommentSubjectChar"/>
    <w:uiPriority w:val="99"/>
    <w:semiHidden/>
    <w:unhideWhenUsed/>
    <w:rsid w:val="00110DCE"/>
    <w:rPr>
      <w:b/>
      <w:bCs/>
    </w:rPr>
  </w:style>
  <w:style w:type="character" w:customStyle="1" w:styleId="CommentSubjectChar">
    <w:name w:val="Comment Subject Char"/>
    <w:basedOn w:val="CommentTextChar"/>
    <w:link w:val="CommentSubject"/>
    <w:uiPriority w:val="99"/>
    <w:semiHidden/>
    <w:rsid w:val="00110DCE"/>
    <w:rPr>
      <w:b/>
      <w:bCs/>
      <w:sz w:val="20"/>
      <w:szCs w:val="20"/>
    </w:rPr>
  </w:style>
  <w:style w:type="paragraph" w:styleId="Revision">
    <w:name w:val="Revision"/>
    <w:hidden/>
    <w:uiPriority w:val="99"/>
    <w:semiHidden/>
    <w:rsid w:val="0054105D"/>
    <w:pPr>
      <w:spacing w:after="0" w:line="240" w:lineRule="auto"/>
    </w:pPr>
  </w:style>
  <w:style w:type="paragraph" w:styleId="BodyText">
    <w:name w:val="Body Text"/>
    <w:basedOn w:val="Normal"/>
    <w:link w:val="BodyTextChar"/>
    <w:rsid w:val="00194723"/>
    <w:pPr>
      <w:spacing w:after="0" w:line="240" w:lineRule="auto"/>
    </w:pPr>
    <w:rPr>
      <w:rFonts w:ascii="Arial" w:eastAsia="Times New Roman" w:hAnsi="Arial" w:cs="Times New Roman"/>
      <w:b/>
      <w:bCs/>
      <w:szCs w:val="20"/>
      <w:lang w:val="en-US" w:eastAsia="de-DE"/>
    </w:rPr>
  </w:style>
  <w:style w:type="character" w:customStyle="1" w:styleId="BodyTextChar">
    <w:name w:val="Body Text Char"/>
    <w:basedOn w:val="DefaultParagraphFont"/>
    <w:link w:val="BodyText"/>
    <w:rsid w:val="00194723"/>
    <w:rPr>
      <w:rFonts w:ascii="Arial" w:eastAsia="Times New Roman" w:hAnsi="Arial" w:cs="Times New Roman"/>
      <w:b/>
      <w:bCs/>
      <w:szCs w:val="20"/>
      <w:lang w:val="en-US" w:eastAsia="de-DE"/>
    </w:rPr>
  </w:style>
  <w:style w:type="paragraph" w:customStyle="1" w:styleId="pf0">
    <w:name w:val="pf0"/>
    <w:basedOn w:val="Normal"/>
    <w:rsid w:val="00FC18B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cf01">
    <w:name w:val="cf01"/>
    <w:basedOn w:val="DefaultParagraphFont"/>
    <w:rsid w:val="00FC18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98884">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39423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smed.SAccproject@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4</Pages>
  <Words>1459</Words>
  <Characters>9407</Characters>
  <Application>Microsoft Office Word</Application>
  <DocSecurity>0</DocSecurity>
  <Lines>188</Lines>
  <Paragraphs>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sanatate</cp:lastModifiedBy>
  <cp:revision>18</cp:revision>
  <dcterms:created xsi:type="dcterms:W3CDTF">2023-10-26T18:46:00Z</dcterms:created>
  <dcterms:modified xsi:type="dcterms:W3CDTF">2023-11-06T10:07:00Z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1cee31071bb7f3ca3a69d4bbcf0829e62fb4d6a1425252a17fc731e84a9f6f06</vt:lpwstr>
  </property>
</Properties>
</file>